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36DC3D45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E276E7">
        <w:rPr>
          <w:rFonts w:ascii="Arial" w:hAnsi="Arial" w:cs="Arial"/>
          <w:b/>
          <w:sz w:val="24"/>
          <w:szCs w:val="28"/>
          <w:lang w:val="en-US"/>
        </w:rPr>
        <w:t>100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640234">
        <w:rPr>
          <w:rFonts w:ascii="Arial" w:hAnsi="Arial" w:cs="Arial"/>
          <w:b/>
          <w:sz w:val="24"/>
          <w:szCs w:val="28"/>
          <w:lang w:val="en-US"/>
        </w:rPr>
        <w:t>1</w:t>
      </w:r>
      <w:r w:rsidR="0020435E">
        <w:rPr>
          <w:rFonts w:ascii="Arial" w:hAnsi="Arial" w:cs="Arial"/>
          <w:b/>
          <w:sz w:val="24"/>
          <w:szCs w:val="28"/>
          <w:lang w:val="en-US"/>
        </w:rPr>
        <w:t>14446</w:t>
      </w:r>
    </w:p>
    <w:p w14:paraId="60407F1B" w14:textId="160352BE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E276E7">
        <w:rPr>
          <w:rFonts w:ascii="Arial" w:hAnsi="Arial" w:cs="Arial"/>
          <w:b/>
          <w:sz w:val="24"/>
          <w:szCs w:val="28"/>
          <w:lang w:val="en-US"/>
        </w:rPr>
        <w:t xml:space="preserve">August </w:t>
      </w:r>
      <w:r w:rsidR="00D36238">
        <w:rPr>
          <w:rFonts w:ascii="Arial" w:hAnsi="Arial" w:cs="Arial"/>
          <w:b/>
          <w:sz w:val="24"/>
          <w:szCs w:val="28"/>
          <w:lang w:val="en-US"/>
        </w:rPr>
        <w:t>1</w:t>
      </w:r>
      <w:r w:rsidR="00E276E7">
        <w:rPr>
          <w:rFonts w:ascii="Arial" w:hAnsi="Arial" w:cs="Arial"/>
          <w:b/>
          <w:sz w:val="24"/>
          <w:szCs w:val="28"/>
          <w:lang w:val="en-US"/>
        </w:rPr>
        <w:t>6</w:t>
      </w:r>
      <w:r w:rsidR="00D36238">
        <w:rPr>
          <w:rFonts w:ascii="Arial" w:hAnsi="Arial" w:cs="Arial"/>
          <w:b/>
          <w:sz w:val="24"/>
          <w:szCs w:val="28"/>
          <w:lang w:val="en-US"/>
        </w:rPr>
        <w:t>-27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E81429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05A25C66" w:rsidR="00CC6F36" w:rsidRPr="00D36238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D36238" w:rsidRPr="00D36238">
        <w:rPr>
          <w:rFonts w:ascii="Arial" w:hAnsi="Arial" w:cs="Arial"/>
          <w:bCs/>
          <w:sz w:val="22"/>
          <w:szCs w:val="22"/>
          <w:lang w:val="en-US"/>
        </w:rPr>
        <w:t>9.1</w:t>
      </w:r>
      <w:r w:rsidR="0086184D">
        <w:rPr>
          <w:rFonts w:ascii="Arial" w:hAnsi="Arial" w:cs="Arial"/>
          <w:bCs/>
          <w:sz w:val="22"/>
          <w:szCs w:val="22"/>
          <w:lang w:val="en-US"/>
        </w:rPr>
        <w:t>1</w:t>
      </w:r>
      <w:r w:rsidR="00D36238" w:rsidRPr="00D36238">
        <w:rPr>
          <w:rFonts w:ascii="Arial" w:hAnsi="Arial" w:cs="Arial"/>
          <w:bCs/>
          <w:sz w:val="22"/>
          <w:szCs w:val="22"/>
          <w:lang w:val="en-US"/>
        </w:rPr>
        <w:t>.2.3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6D465889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3342BA">
        <w:rPr>
          <w:rFonts w:ascii="Arial" w:hAnsi="Arial" w:cs="Arial"/>
          <w:sz w:val="22"/>
          <w:szCs w:val="22"/>
        </w:rPr>
        <w:t>Further a</w:t>
      </w:r>
      <w:r w:rsidR="000435F7" w:rsidRPr="000435F7">
        <w:rPr>
          <w:rFonts w:ascii="Arial" w:hAnsi="Arial" w:cs="Arial"/>
          <w:sz w:val="22"/>
          <w:szCs w:val="22"/>
        </w:rPr>
        <w:t>nalysis of network controlled small gap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62C4A7A0" w14:textId="7D1DCC9D" w:rsidR="00802412" w:rsidRPr="00802412" w:rsidRDefault="00CC6F36" w:rsidP="0080241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549ABBE2" w14:textId="7696560A" w:rsidR="00802412" w:rsidRDefault="00802412" w:rsidP="00802412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last RAN4 meeting a WF capturing agreements and open issues related to </w:t>
      </w:r>
      <w:r w:rsidRPr="00802412">
        <w:rPr>
          <w:sz w:val="22"/>
          <w:szCs w:val="22"/>
          <w:lang w:val="en-US"/>
        </w:rPr>
        <w:t xml:space="preserve">network controlled small gap </w:t>
      </w:r>
      <w:r>
        <w:rPr>
          <w:sz w:val="22"/>
          <w:szCs w:val="22"/>
          <w:lang w:val="en-US"/>
        </w:rPr>
        <w:t xml:space="preserve">(NCSG) was approved [1]. </w:t>
      </w:r>
    </w:p>
    <w:p w14:paraId="4F26BA92" w14:textId="331F8186" w:rsidR="00802412" w:rsidRDefault="00802412" w:rsidP="00802412">
      <w:pPr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475226">
        <w:rPr>
          <w:sz w:val="22"/>
          <w:szCs w:val="22"/>
          <w:lang w:val="en-US"/>
        </w:rPr>
        <w:t xml:space="preserve">further </w:t>
      </w:r>
      <w:r>
        <w:rPr>
          <w:sz w:val="22"/>
          <w:szCs w:val="22"/>
          <w:lang w:val="en-US"/>
        </w:rPr>
        <w:t xml:space="preserve">analyze the open issues related to the </w:t>
      </w:r>
      <w:r w:rsidRPr="00802412">
        <w:rPr>
          <w:sz w:val="22"/>
          <w:szCs w:val="22"/>
          <w:lang w:val="en-US"/>
        </w:rPr>
        <w:t xml:space="preserve">network controlled small gap (NCSG) </w:t>
      </w:r>
      <w:r>
        <w:rPr>
          <w:sz w:val="22"/>
          <w:szCs w:val="22"/>
          <w:lang w:val="en-US"/>
        </w:rPr>
        <w:t>identified in the last meeting.</w:t>
      </w:r>
    </w:p>
    <w:p w14:paraId="08E99A3E" w14:textId="46F2AC3D" w:rsidR="006130FC" w:rsidRDefault="00762295" w:rsidP="006130FC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Use cases and s</w:t>
      </w:r>
      <w:r w:rsidR="00BC4D6A">
        <w:t xml:space="preserve">cenarios for </w:t>
      </w:r>
      <w:r>
        <w:t>using NCSG pattern</w:t>
      </w:r>
    </w:p>
    <w:p w14:paraId="14E7DE80" w14:textId="2385F945" w:rsidR="006130FC" w:rsidRDefault="0080222D" w:rsidP="0080222D">
      <w:pPr>
        <w:spacing w:before="240" w:after="240"/>
        <w:rPr>
          <w:sz w:val="22"/>
          <w:szCs w:val="22"/>
          <w:lang w:val="en-US"/>
        </w:rPr>
      </w:pPr>
      <w:r>
        <w:t xml:space="preserve">The following was agreed regarding use cases and scenarios for </w:t>
      </w:r>
      <w:r>
        <w:rPr>
          <w:sz w:val="22"/>
          <w:szCs w:val="22"/>
        </w:rPr>
        <w:t>NCSG</w:t>
      </w:r>
      <w:r>
        <w:rPr>
          <w:sz w:val="22"/>
          <w:szCs w:val="22"/>
          <w:lang w:val="en-US"/>
        </w:rPr>
        <w:t xml:space="preserve"> [1].</w:t>
      </w:r>
    </w:p>
    <w:p w14:paraId="1295F2C6" w14:textId="345C2647" w:rsidR="00D63A7C" w:rsidRPr="00D63A7C" w:rsidRDefault="00D63A7C" w:rsidP="00D63A7C">
      <w:pPr>
        <w:pStyle w:val="ListParagraph"/>
        <w:numPr>
          <w:ilvl w:val="0"/>
          <w:numId w:val="25"/>
        </w:numPr>
        <w:pBdr>
          <w:top w:val="single" w:sz="4" w:space="1" w:color="auto"/>
        </w:pBdr>
        <w:kinsoku w:val="0"/>
        <w:overflowPunct w:val="0"/>
        <w:textAlignment w:val="baseline"/>
        <w:rPr>
          <w:rFonts w:ascii="Times New Roman" w:eastAsia="Times New Roman" w:hAnsi="Times New Roman"/>
          <w:i/>
          <w:iCs/>
          <w:sz w:val="20"/>
          <w:lang w:eastAsia="sv-SE"/>
        </w:rPr>
      </w:pPr>
      <w:r w:rsidRPr="00D63A7C">
        <w:rPr>
          <w:rFonts w:ascii="Calibri" w:eastAsia="+mn-ea" w:hAnsi="Calibri" w:cs="+mn-cs"/>
          <w:i/>
          <w:iCs/>
          <w:kern w:val="24"/>
          <w:sz w:val="20"/>
          <w:lang w:val="en-GB" w:eastAsia="sv-SE"/>
        </w:rPr>
        <w:t xml:space="preserve">In principle, </w:t>
      </w:r>
      <w:r w:rsidRPr="00D63A7C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NCSG can be used for </w:t>
      </w:r>
      <w:r w:rsidRPr="00D63A7C">
        <w:rPr>
          <w:rFonts w:ascii="Calibri" w:eastAsia="+mn-ea" w:hAnsi="Calibri" w:cs="+mn-cs"/>
          <w:i/>
          <w:iCs/>
          <w:kern w:val="24"/>
          <w:sz w:val="20"/>
          <w:lang w:val="en-GB" w:eastAsia="sv-SE"/>
        </w:rPr>
        <w:t>intra-frequency measurements with MG, inter-frequency measurements with MG, inter-RAT measurements.</w:t>
      </w:r>
    </w:p>
    <w:p w14:paraId="1D8F62E2" w14:textId="77777777" w:rsidR="00D63A7C" w:rsidRPr="00D63A7C" w:rsidRDefault="00D63A7C" w:rsidP="00D63A7C">
      <w:pPr>
        <w:numPr>
          <w:ilvl w:val="1"/>
          <w:numId w:val="25"/>
        </w:numPr>
        <w:kinsoku w:val="0"/>
        <w:overflowPunct w:val="0"/>
        <w:spacing w:after="0"/>
        <w:contextualSpacing/>
        <w:textAlignment w:val="baseline"/>
        <w:rPr>
          <w:rFonts w:eastAsia="Times New Roman"/>
          <w:i/>
          <w:iCs/>
          <w:lang w:val="en-US" w:eastAsia="sv-SE"/>
        </w:rPr>
      </w:pPr>
      <w:r w:rsidRPr="00D63A7C">
        <w:rPr>
          <w:rFonts w:ascii="Calibri" w:eastAsia="+mn-ea" w:hAnsi="Calibri" w:cs="+mn-cs"/>
          <w:i/>
          <w:iCs/>
          <w:kern w:val="24"/>
          <w:lang w:eastAsia="sv-SE"/>
        </w:rPr>
        <w:t xml:space="preserve">FFS on whether NW should configure the legacy MG rather than NCSG even UE can support </w:t>
      </w:r>
      <w:proofErr w:type="gramStart"/>
      <w:r w:rsidRPr="00D63A7C">
        <w:rPr>
          <w:rFonts w:ascii="Calibri" w:eastAsia="+mn-ea" w:hAnsi="Calibri" w:cs="+mn-cs"/>
          <w:i/>
          <w:iCs/>
          <w:kern w:val="24"/>
          <w:lang w:eastAsia="sv-SE"/>
        </w:rPr>
        <w:t>both of them</w:t>
      </w:r>
      <w:proofErr w:type="gramEnd"/>
      <w:r w:rsidRPr="00D63A7C">
        <w:rPr>
          <w:rFonts w:ascii="Calibri" w:eastAsia="+mn-ea" w:hAnsi="Calibri" w:cs="+mn-cs"/>
          <w:i/>
          <w:iCs/>
          <w:kern w:val="24"/>
          <w:lang w:eastAsia="sv-SE"/>
        </w:rPr>
        <w:t xml:space="preserve">. </w:t>
      </w:r>
    </w:p>
    <w:p w14:paraId="20D14BFC" w14:textId="77777777" w:rsidR="00D63A7C" w:rsidRPr="00D63A7C" w:rsidRDefault="00D63A7C" w:rsidP="00D63A7C">
      <w:pPr>
        <w:numPr>
          <w:ilvl w:val="0"/>
          <w:numId w:val="25"/>
        </w:numPr>
        <w:pBdr>
          <w:bottom w:val="single" w:sz="4" w:space="1" w:color="auto"/>
        </w:pBdr>
        <w:kinsoku w:val="0"/>
        <w:overflowPunct w:val="0"/>
        <w:spacing w:after="0"/>
        <w:contextualSpacing/>
        <w:textAlignment w:val="baseline"/>
        <w:rPr>
          <w:rFonts w:eastAsia="Times New Roman"/>
          <w:i/>
          <w:iCs/>
          <w:lang w:val="en-US" w:eastAsia="sv-SE"/>
        </w:rPr>
      </w:pPr>
      <w:r w:rsidRPr="00D63A7C">
        <w:rPr>
          <w:rFonts w:ascii="Calibri" w:eastAsia="+mn-ea" w:hAnsi="Calibri" w:cs="+mn-cs"/>
          <w:i/>
          <w:iCs/>
          <w:kern w:val="24"/>
          <w:lang w:val="en-US" w:eastAsia="sv-SE"/>
        </w:rPr>
        <w:t xml:space="preserve">Measuring deactivated SCC shall be studied as one scenario for NCSG usage as we agreed unless critical issues were identified. </w:t>
      </w:r>
    </w:p>
    <w:p w14:paraId="544DB60C" w14:textId="7DB1906F" w:rsidR="00EB062D" w:rsidRDefault="00BA3E5A" w:rsidP="00FE085A">
      <w:pPr>
        <w:pStyle w:val="BodyText"/>
        <w:spacing w:before="360" w:after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NR typically the UE is configured with one or more SCC. To account for traffic load and/or UE power consumption the one or more </w:t>
      </w:r>
      <w:proofErr w:type="spellStart"/>
      <w:r>
        <w:rPr>
          <w:sz w:val="22"/>
          <w:szCs w:val="22"/>
          <w:lang w:val="en-US"/>
        </w:rPr>
        <w:t>SCells</w:t>
      </w:r>
      <w:proofErr w:type="spellEnd"/>
      <w:r>
        <w:rPr>
          <w:sz w:val="22"/>
          <w:szCs w:val="22"/>
          <w:lang w:val="en-US"/>
        </w:rPr>
        <w:t xml:space="preserve"> may </w:t>
      </w:r>
      <w:r w:rsidR="009F120C">
        <w:rPr>
          <w:sz w:val="22"/>
          <w:szCs w:val="22"/>
          <w:lang w:val="en-US"/>
        </w:rPr>
        <w:t xml:space="preserve">often be in deactivation states. </w:t>
      </w:r>
      <w:r w:rsidR="00022CE3">
        <w:rPr>
          <w:sz w:val="22"/>
          <w:szCs w:val="22"/>
        </w:rPr>
        <w:t>The</w:t>
      </w:r>
      <w:r w:rsidR="009F120C">
        <w:rPr>
          <w:sz w:val="22"/>
          <w:szCs w:val="22"/>
        </w:rPr>
        <w:t xml:space="preserve">refore, the </w:t>
      </w:r>
      <w:r w:rsidR="00022CE3">
        <w:rPr>
          <w:sz w:val="22"/>
          <w:szCs w:val="22"/>
        </w:rPr>
        <w:t xml:space="preserve">measurement on </w:t>
      </w:r>
      <w:r w:rsidR="00A103BF">
        <w:rPr>
          <w:sz w:val="22"/>
          <w:szCs w:val="22"/>
        </w:rPr>
        <w:t xml:space="preserve">cells of the </w:t>
      </w:r>
      <w:r w:rsidR="00022CE3">
        <w:rPr>
          <w:sz w:val="22"/>
          <w:szCs w:val="22"/>
        </w:rPr>
        <w:t xml:space="preserve">deactivated SCC </w:t>
      </w:r>
      <w:r w:rsidR="00A103BF">
        <w:rPr>
          <w:sz w:val="22"/>
          <w:szCs w:val="22"/>
        </w:rPr>
        <w:t xml:space="preserve">is an important scenario for NCSG </w:t>
      </w:r>
      <w:r w:rsidR="009F120C">
        <w:rPr>
          <w:sz w:val="22"/>
          <w:szCs w:val="22"/>
        </w:rPr>
        <w:t xml:space="preserve">to avoid </w:t>
      </w:r>
      <w:r w:rsidR="007636C7">
        <w:rPr>
          <w:sz w:val="22"/>
          <w:szCs w:val="22"/>
        </w:rPr>
        <w:t xml:space="preserve">invisible interruptions on other serving cells. </w:t>
      </w:r>
      <w:r w:rsidR="008D7289">
        <w:rPr>
          <w:sz w:val="22"/>
          <w:szCs w:val="22"/>
        </w:rPr>
        <w:t>Therefore</w:t>
      </w:r>
      <w:r w:rsidR="008B5153">
        <w:rPr>
          <w:sz w:val="22"/>
          <w:szCs w:val="22"/>
        </w:rPr>
        <w:t>,</w:t>
      </w:r>
      <w:r w:rsidR="008D7289">
        <w:rPr>
          <w:sz w:val="22"/>
          <w:szCs w:val="22"/>
        </w:rPr>
        <w:t xml:space="preserve"> i</w:t>
      </w:r>
      <w:r w:rsidR="00EB062D">
        <w:rPr>
          <w:sz w:val="22"/>
          <w:szCs w:val="22"/>
        </w:rPr>
        <w:t>n our view NCSG shoul</w:t>
      </w:r>
      <w:r w:rsidR="00EC0824">
        <w:rPr>
          <w:sz w:val="22"/>
          <w:szCs w:val="22"/>
        </w:rPr>
        <w:t xml:space="preserve">d also be used for </w:t>
      </w:r>
      <w:r w:rsidR="007636C7">
        <w:rPr>
          <w:sz w:val="22"/>
          <w:szCs w:val="22"/>
        </w:rPr>
        <w:t xml:space="preserve">measurements on SCC with deactivated </w:t>
      </w:r>
      <w:proofErr w:type="spellStart"/>
      <w:r w:rsidR="007636C7">
        <w:rPr>
          <w:sz w:val="22"/>
          <w:szCs w:val="22"/>
        </w:rPr>
        <w:t>SCell</w:t>
      </w:r>
      <w:proofErr w:type="spellEnd"/>
      <w:r w:rsidR="008B5153">
        <w:rPr>
          <w:sz w:val="22"/>
          <w:szCs w:val="22"/>
        </w:rPr>
        <w:t>.</w:t>
      </w:r>
    </w:p>
    <w:p w14:paraId="205F6685" w14:textId="37A0B8F9" w:rsidR="007A60BF" w:rsidRPr="00CE1903" w:rsidRDefault="007A60BF" w:rsidP="00F4769F">
      <w:pPr>
        <w:pStyle w:val="BodyText"/>
        <w:spacing w:before="240" w:after="0"/>
        <w:rPr>
          <w:sz w:val="22"/>
          <w:szCs w:val="22"/>
          <w:lang w:eastAsia="zh-CN"/>
        </w:rPr>
      </w:pPr>
      <w:r w:rsidRPr="00CE1903">
        <w:rPr>
          <w:sz w:val="22"/>
          <w:szCs w:val="22"/>
          <w:lang w:eastAsia="zh-CN"/>
        </w:rPr>
        <w:t xml:space="preserve">We </w:t>
      </w:r>
      <w:r w:rsidR="001664AF" w:rsidRPr="00CE1903">
        <w:rPr>
          <w:sz w:val="22"/>
          <w:szCs w:val="22"/>
          <w:lang w:eastAsia="zh-CN"/>
        </w:rPr>
        <w:t xml:space="preserve">therefore </w:t>
      </w:r>
      <w:r w:rsidR="007636C7">
        <w:rPr>
          <w:sz w:val="22"/>
          <w:szCs w:val="22"/>
          <w:lang w:eastAsia="zh-CN"/>
        </w:rPr>
        <w:t xml:space="preserve">suggest </w:t>
      </w:r>
      <w:proofErr w:type="gramStart"/>
      <w:r w:rsidR="007636C7">
        <w:rPr>
          <w:sz w:val="22"/>
          <w:szCs w:val="22"/>
          <w:lang w:eastAsia="zh-CN"/>
        </w:rPr>
        <w:t>to confirm</w:t>
      </w:r>
      <w:proofErr w:type="gramEnd"/>
      <w:r w:rsidR="007636C7">
        <w:rPr>
          <w:sz w:val="22"/>
          <w:szCs w:val="22"/>
          <w:lang w:eastAsia="zh-CN"/>
        </w:rPr>
        <w:t xml:space="preserve"> </w:t>
      </w:r>
      <w:r w:rsidRPr="00CE1903">
        <w:rPr>
          <w:sz w:val="22"/>
          <w:szCs w:val="22"/>
          <w:lang w:eastAsia="zh-CN"/>
        </w:rPr>
        <w:t xml:space="preserve">the following scenario for using NCSG </w:t>
      </w:r>
      <w:r w:rsidR="001664AF" w:rsidRPr="00CE1903">
        <w:rPr>
          <w:sz w:val="22"/>
          <w:szCs w:val="22"/>
          <w:lang w:eastAsia="zh-CN"/>
        </w:rPr>
        <w:t xml:space="preserve">to avoid interruptions </w:t>
      </w:r>
      <w:r w:rsidRPr="00CE1903">
        <w:rPr>
          <w:sz w:val="22"/>
          <w:szCs w:val="22"/>
          <w:lang w:eastAsia="zh-CN"/>
        </w:rPr>
        <w:t>in NR:</w:t>
      </w:r>
    </w:p>
    <w:p w14:paraId="643BCB02" w14:textId="26C0462D" w:rsidR="00F63352" w:rsidRPr="00CE1903" w:rsidRDefault="00F63352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Observation # 1</w:t>
      </w:r>
      <w:r w:rsidRPr="00CE1903">
        <w:rPr>
          <w:sz w:val="22"/>
          <w:szCs w:val="22"/>
          <w:lang w:eastAsia="zh-CN"/>
        </w:rPr>
        <w:t xml:space="preserve">: </w:t>
      </w:r>
      <w:r w:rsidR="007636C7">
        <w:rPr>
          <w:sz w:val="22"/>
          <w:szCs w:val="22"/>
        </w:rPr>
        <w:t>NR</w:t>
      </w:r>
      <w:r w:rsidR="007636C7" w:rsidRPr="007636C7">
        <w:t xml:space="preserve"> </w:t>
      </w:r>
      <w:r w:rsidR="007636C7" w:rsidRPr="007636C7">
        <w:rPr>
          <w:sz w:val="22"/>
          <w:szCs w:val="22"/>
        </w:rPr>
        <w:t xml:space="preserve">UE is </w:t>
      </w:r>
      <w:r w:rsidR="007636C7">
        <w:rPr>
          <w:sz w:val="22"/>
          <w:szCs w:val="22"/>
        </w:rPr>
        <w:t xml:space="preserve">typically </w:t>
      </w:r>
      <w:r w:rsidR="007636C7" w:rsidRPr="007636C7">
        <w:rPr>
          <w:sz w:val="22"/>
          <w:szCs w:val="22"/>
        </w:rPr>
        <w:t>configured with one or more SCC</w:t>
      </w:r>
      <w:r w:rsidR="007636C7">
        <w:rPr>
          <w:sz w:val="22"/>
          <w:szCs w:val="22"/>
        </w:rPr>
        <w:t>s</w:t>
      </w:r>
      <w:r w:rsidR="00D43073">
        <w:rPr>
          <w:sz w:val="22"/>
          <w:szCs w:val="22"/>
        </w:rPr>
        <w:t xml:space="preserve">. </w:t>
      </w:r>
    </w:p>
    <w:p w14:paraId="04450CB1" w14:textId="7CF47E85" w:rsidR="00F63352" w:rsidRPr="00CE1903" w:rsidRDefault="00F63352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Observation # 2</w:t>
      </w:r>
      <w:r w:rsidRPr="00CE1903">
        <w:rPr>
          <w:sz w:val="22"/>
          <w:szCs w:val="22"/>
          <w:lang w:eastAsia="zh-CN"/>
        </w:rPr>
        <w:t xml:space="preserve">: </w:t>
      </w:r>
      <w:r w:rsidR="00D43073">
        <w:rPr>
          <w:sz w:val="22"/>
          <w:szCs w:val="22"/>
          <w:lang w:val="en-US"/>
        </w:rPr>
        <w:t xml:space="preserve">To account for traffic load and/or UE power consumption the one or more </w:t>
      </w:r>
      <w:proofErr w:type="spellStart"/>
      <w:r w:rsidR="00D43073">
        <w:rPr>
          <w:sz w:val="22"/>
          <w:szCs w:val="22"/>
          <w:lang w:val="en-US"/>
        </w:rPr>
        <w:t>SCells</w:t>
      </w:r>
      <w:proofErr w:type="spellEnd"/>
      <w:r w:rsidR="00D43073">
        <w:rPr>
          <w:sz w:val="22"/>
          <w:szCs w:val="22"/>
          <w:lang w:val="en-US"/>
        </w:rPr>
        <w:t xml:space="preserve"> may often be in deactivation states. </w:t>
      </w:r>
    </w:p>
    <w:p w14:paraId="7B4CD695" w14:textId="5A63A069" w:rsidR="008B5153" w:rsidRPr="00CE1903" w:rsidRDefault="007A60BF" w:rsidP="00B015D4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>Proposal # 1</w:t>
      </w:r>
      <w:r w:rsidRPr="00CE1903">
        <w:rPr>
          <w:sz w:val="22"/>
          <w:szCs w:val="22"/>
          <w:lang w:eastAsia="zh-CN"/>
        </w:rPr>
        <w:t xml:space="preserve">: </w:t>
      </w:r>
      <w:r w:rsidR="00D43073">
        <w:rPr>
          <w:sz w:val="22"/>
          <w:szCs w:val="22"/>
          <w:lang w:eastAsia="zh-CN"/>
        </w:rPr>
        <w:t xml:space="preserve">Confirm that the </w:t>
      </w:r>
      <w:r w:rsidR="001132A8" w:rsidRPr="00CE1903">
        <w:rPr>
          <w:sz w:val="22"/>
          <w:szCs w:val="22"/>
        </w:rPr>
        <w:t xml:space="preserve">NCSG is </w:t>
      </w:r>
      <w:r w:rsidR="00D43073">
        <w:rPr>
          <w:sz w:val="22"/>
          <w:szCs w:val="22"/>
        </w:rPr>
        <w:t xml:space="preserve">also </w:t>
      </w:r>
      <w:r w:rsidR="008B5153" w:rsidRPr="00CE1903">
        <w:rPr>
          <w:sz w:val="22"/>
          <w:szCs w:val="22"/>
        </w:rPr>
        <w:t xml:space="preserve">used for </w:t>
      </w:r>
      <w:r w:rsidR="00D43073">
        <w:rPr>
          <w:sz w:val="22"/>
          <w:szCs w:val="22"/>
        </w:rPr>
        <w:t xml:space="preserve">the </w:t>
      </w:r>
      <w:r w:rsidR="008B5153" w:rsidRPr="00CE1903">
        <w:rPr>
          <w:sz w:val="22"/>
          <w:szCs w:val="22"/>
        </w:rPr>
        <w:t>measurement</w:t>
      </w:r>
      <w:r w:rsidR="00D43073">
        <w:rPr>
          <w:sz w:val="22"/>
          <w:szCs w:val="22"/>
        </w:rPr>
        <w:t xml:space="preserve">s on the SCC with deactivated </w:t>
      </w:r>
      <w:proofErr w:type="spellStart"/>
      <w:r w:rsidR="00D43073">
        <w:rPr>
          <w:sz w:val="22"/>
          <w:szCs w:val="22"/>
        </w:rPr>
        <w:t>SCell</w:t>
      </w:r>
      <w:proofErr w:type="spellEnd"/>
      <w:r w:rsidR="00D43073">
        <w:rPr>
          <w:sz w:val="22"/>
          <w:szCs w:val="22"/>
        </w:rPr>
        <w:t>.</w:t>
      </w:r>
    </w:p>
    <w:p w14:paraId="37547012" w14:textId="1EB199F3" w:rsidR="00FF3777" w:rsidRPr="006962FA" w:rsidRDefault="00F25C6F" w:rsidP="006962FA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NCSG patterns</w:t>
      </w:r>
    </w:p>
    <w:p w14:paraId="458C4312" w14:textId="048641E4" w:rsidR="00E274EA" w:rsidRPr="003620BC" w:rsidRDefault="00E274EA" w:rsidP="003620BC">
      <w:pPr>
        <w:pStyle w:val="Heading2"/>
        <w:numPr>
          <w:ilvl w:val="1"/>
          <w:numId w:val="1"/>
        </w:numPr>
      </w:pPr>
      <w:r>
        <w:t>Synchronous and asynchronous operation</w:t>
      </w:r>
    </w:p>
    <w:p w14:paraId="0CC32A1A" w14:textId="441888B2" w:rsidR="00AE209E" w:rsidRDefault="006962FA" w:rsidP="003620BC">
      <w:pPr>
        <w:pStyle w:val="BodyText"/>
        <w:spacing w:before="120" w:after="0"/>
        <w:rPr>
          <w:sz w:val="22"/>
          <w:szCs w:val="22"/>
          <w:lang w:val="en-US"/>
        </w:rPr>
      </w:pPr>
      <w:r w:rsidRPr="006962FA">
        <w:rPr>
          <w:sz w:val="22"/>
          <w:szCs w:val="22"/>
          <w:lang w:val="en-US"/>
        </w:rPr>
        <w:t xml:space="preserve">The following was agreed regarding </w:t>
      </w:r>
      <w:r>
        <w:rPr>
          <w:sz w:val="22"/>
          <w:szCs w:val="22"/>
          <w:lang w:val="en-US"/>
        </w:rPr>
        <w:t xml:space="preserve">the </w:t>
      </w:r>
      <w:r w:rsidRPr="006962FA">
        <w:rPr>
          <w:sz w:val="22"/>
          <w:szCs w:val="22"/>
          <w:lang w:val="en-US"/>
        </w:rPr>
        <w:t xml:space="preserve">NCSG </w:t>
      </w:r>
      <w:r>
        <w:rPr>
          <w:sz w:val="22"/>
          <w:szCs w:val="22"/>
          <w:lang w:val="en-US"/>
        </w:rPr>
        <w:t>patterns</w:t>
      </w:r>
      <w:r w:rsidR="004C0937">
        <w:rPr>
          <w:sz w:val="22"/>
          <w:szCs w:val="22"/>
          <w:lang w:val="en-US"/>
        </w:rPr>
        <w:t xml:space="preserve"> for s</w:t>
      </w:r>
      <w:r w:rsidR="004C0937" w:rsidRPr="004C0937">
        <w:rPr>
          <w:sz w:val="22"/>
          <w:szCs w:val="22"/>
          <w:lang w:val="en-US"/>
        </w:rPr>
        <w:t>ynchronous and asynchronous operation</w:t>
      </w:r>
      <w:r>
        <w:rPr>
          <w:sz w:val="22"/>
          <w:szCs w:val="22"/>
          <w:lang w:val="en-US"/>
        </w:rPr>
        <w:t xml:space="preserve"> </w:t>
      </w:r>
      <w:r w:rsidRPr="006962FA">
        <w:rPr>
          <w:sz w:val="22"/>
          <w:szCs w:val="22"/>
          <w:lang w:val="en-US"/>
        </w:rPr>
        <w:t>[1].</w:t>
      </w:r>
    </w:p>
    <w:p w14:paraId="009455F3" w14:textId="77777777" w:rsidR="00AE209E" w:rsidRPr="00AE209E" w:rsidRDefault="00AE209E" w:rsidP="00AE209E">
      <w:pPr>
        <w:numPr>
          <w:ilvl w:val="0"/>
          <w:numId w:val="27"/>
        </w:numPr>
        <w:pBdr>
          <w:top w:val="single" w:sz="4" w:space="1" w:color="auto"/>
        </w:pBdr>
        <w:spacing w:before="240" w:after="0"/>
        <w:ind w:left="357" w:hanging="357"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+mn-ea" w:hAnsiTheme="minorHAnsi" w:cstheme="minorHAnsi"/>
          <w:b/>
          <w:bCs/>
          <w:i/>
          <w:iCs/>
          <w:lang w:eastAsia="sv-SE"/>
        </w:rPr>
        <w:t>Define NCSG patterns for subset of the legacy MG patterns in [TS38.133 v16.5.0].</w:t>
      </w:r>
    </w:p>
    <w:p w14:paraId="55B1F922" w14:textId="77777777" w:rsidR="00AE209E" w:rsidRPr="00AE209E" w:rsidRDefault="00AE209E" w:rsidP="00AE209E">
      <w:pPr>
        <w:numPr>
          <w:ilvl w:val="1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b/>
          <w:bCs/>
          <w:i/>
          <w:iCs/>
          <w:lang w:val="en-US" w:eastAsia="sv-SE"/>
        </w:rPr>
        <w:t xml:space="preserve">FFS on which subset of legacy MG patterns </w:t>
      </w:r>
    </w:p>
    <w:p w14:paraId="27AF6D7D" w14:textId="77777777" w:rsidR="00AE209E" w:rsidRPr="00AE209E" w:rsidRDefault="00AE209E" w:rsidP="00AE209E">
      <w:pPr>
        <w:numPr>
          <w:ilvl w:val="0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+mn-ea" w:hAnsiTheme="minorHAnsi" w:cstheme="minorHAnsi"/>
          <w:i/>
          <w:iCs/>
          <w:lang w:val="en-US" w:eastAsia="sv-SE"/>
        </w:rPr>
        <w:t>FFS on RAN4 needs to define separate NCSG patterns for sync and async scenarios</w:t>
      </w:r>
    </w:p>
    <w:p w14:paraId="10081514" w14:textId="77777777" w:rsidR="00AE209E" w:rsidRPr="00AE209E" w:rsidRDefault="00AE209E" w:rsidP="00AE209E">
      <w:pPr>
        <w:numPr>
          <w:ilvl w:val="1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Option 1 (Ericsson, Nokia, Intel, Qualcomm):  Yes</w:t>
      </w:r>
    </w:p>
    <w:p w14:paraId="211D4A61" w14:textId="77777777" w:rsidR="00AE209E" w:rsidRPr="00AE209E" w:rsidRDefault="00AE209E" w:rsidP="00AE209E">
      <w:pPr>
        <w:numPr>
          <w:ilvl w:val="2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Different NCSG patterns for synchronous and asynchronous operations in FR1</w:t>
      </w:r>
    </w:p>
    <w:p w14:paraId="7BBB21DC" w14:textId="77777777" w:rsidR="00AE209E" w:rsidRPr="00AE209E" w:rsidRDefault="00AE209E" w:rsidP="00AE209E">
      <w:pPr>
        <w:numPr>
          <w:ilvl w:val="2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Same NCSG patterns for synchronous and asynchronous operations in FR2.</w:t>
      </w:r>
    </w:p>
    <w:p w14:paraId="550EDEB8" w14:textId="77777777" w:rsidR="00AE209E" w:rsidRPr="00AE209E" w:rsidRDefault="00AE209E" w:rsidP="00AE209E">
      <w:pPr>
        <w:numPr>
          <w:ilvl w:val="1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lastRenderedPageBreak/>
        <w:t xml:space="preserve"> Option 2 (ZTE, OPPO, </w:t>
      </w:r>
      <w:proofErr w:type="spellStart"/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Huawei,MTK,vivo</w:t>
      </w:r>
      <w:proofErr w:type="spellEnd"/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, CATT): No</w:t>
      </w:r>
    </w:p>
    <w:p w14:paraId="368324F7" w14:textId="77777777" w:rsidR="00AE209E" w:rsidRPr="00AE209E" w:rsidRDefault="00AE209E" w:rsidP="00AE209E">
      <w:pPr>
        <w:numPr>
          <w:ilvl w:val="2"/>
          <w:numId w:val="27"/>
        </w:numP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No need to separate NCSG patterns needed for synchronous and asynchronous operations.</w:t>
      </w:r>
    </w:p>
    <w:p w14:paraId="602DF5B0" w14:textId="77777777" w:rsidR="00AE209E" w:rsidRPr="00AE209E" w:rsidRDefault="00AE209E" w:rsidP="00AE209E">
      <w:pPr>
        <w:numPr>
          <w:ilvl w:val="1"/>
          <w:numId w:val="27"/>
        </w:numPr>
        <w:pBdr>
          <w:bottom w:val="single" w:sz="4" w:space="1" w:color="auto"/>
        </w:pBdr>
        <w:spacing w:after="0"/>
        <w:contextualSpacing/>
        <w:textAlignment w:val="baseline"/>
        <w:rPr>
          <w:rFonts w:asciiTheme="minorHAnsi" w:eastAsia="Times New Roman" w:hAnsiTheme="minorHAnsi" w:cstheme="minorHAnsi"/>
          <w:i/>
          <w:iCs/>
          <w:lang w:val="en-US" w:eastAsia="sv-SE"/>
        </w:rPr>
      </w:pPr>
      <w:r w:rsidRPr="00AE209E">
        <w:rPr>
          <w:rFonts w:asciiTheme="minorHAnsi" w:eastAsia="Times New Roman" w:hAnsiTheme="minorHAnsi" w:cstheme="minorHAnsi"/>
          <w:i/>
          <w:iCs/>
          <w:lang w:val="en-US" w:eastAsia="sv-SE"/>
        </w:rPr>
        <w:t>Option 3 (CMCC, MTK, vivo, Apple): same NCSG patterns for synchronous and asynchronous operations, provided that the NCSG pattern only comprise the RF retuning time and ML. Interruption is not captured in VIL(RRT) and specified separately.</w:t>
      </w:r>
    </w:p>
    <w:p w14:paraId="5477513E" w14:textId="77777777" w:rsidR="003620BC" w:rsidRDefault="0092477E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was an agreement that </w:t>
      </w:r>
      <w:r w:rsidRPr="0092477E">
        <w:rPr>
          <w:sz w:val="22"/>
          <w:szCs w:val="22"/>
          <w:lang w:val="en-US"/>
        </w:rPr>
        <w:t xml:space="preserve">NCSG patterns </w:t>
      </w:r>
      <w:r>
        <w:rPr>
          <w:sz w:val="22"/>
          <w:szCs w:val="22"/>
          <w:lang w:val="en-US"/>
        </w:rPr>
        <w:t xml:space="preserve">will be specified </w:t>
      </w:r>
      <w:r w:rsidRPr="0092477E">
        <w:rPr>
          <w:sz w:val="22"/>
          <w:szCs w:val="22"/>
          <w:lang w:val="en-US"/>
        </w:rPr>
        <w:t>for subset of the legacy MG patterns</w:t>
      </w:r>
      <w:r>
        <w:rPr>
          <w:sz w:val="22"/>
          <w:szCs w:val="22"/>
          <w:lang w:val="en-US"/>
        </w:rPr>
        <w:t>.</w:t>
      </w:r>
      <w:r w:rsidR="00BC7607">
        <w:rPr>
          <w:sz w:val="22"/>
          <w:szCs w:val="22"/>
          <w:lang w:val="en-US"/>
        </w:rPr>
        <w:t xml:space="preserve"> </w:t>
      </w:r>
      <w:r w:rsidR="003620BC">
        <w:rPr>
          <w:sz w:val="22"/>
          <w:szCs w:val="22"/>
          <w:lang w:val="en-US"/>
        </w:rPr>
        <w:t xml:space="preserve">One open issue is whether the same or different </w:t>
      </w:r>
      <w:r w:rsidR="003620BC" w:rsidRPr="0092477E">
        <w:rPr>
          <w:sz w:val="22"/>
          <w:szCs w:val="22"/>
          <w:lang w:val="en-US"/>
        </w:rPr>
        <w:t xml:space="preserve">NCSG patterns </w:t>
      </w:r>
      <w:r w:rsidR="003620BC">
        <w:rPr>
          <w:sz w:val="22"/>
          <w:szCs w:val="22"/>
          <w:lang w:val="en-US"/>
        </w:rPr>
        <w:t>will be defined for synchronous and asynchronous operations.</w:t>
      </w:r>
    </w:p>
    <w:p w14:paraId="4FBE9BFF" w14:textId="50EA6E99" w:rsidR="0092477E" w:rsidRDefault="00BC7607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is significant difference between interruption under synchronous and </w:t>
      </w:r>
      <w:r w:rsidR="00E274EA">
        <w:rPr>
          <w:sz w:val="22"/>
          <w:szCs w:val="22"/>
          <w:lang w:val="en-US"/>
        </w:rPr>
        <w:t xml:space="preserve">asynchronous operations in FR1. </w:t>
      </w:r>
      <w:r w:rsidR="003620BC">
        <w:rPr>
          <w:sz w:val="22"/>
          <w:szCs w:val="22"/>
          <w:lang w:val="en-US"/>
        </w:rPr>
        <w:t xml:space="preserve">Therefore, it is not efficient to </w:t>
      </w:r>
      <w:r w:rsidR="00D32584">
        <w:rPr>
          <w:sz w:val="22"/>
          <w:szCs w:val="22"/>
          <w:lang w:val="en-US"/>
        </w:rPr>
        <w:t>use the worst</w:t>
      </w:r>
      <w:r w:rsidR="008B7DF8">
        <w:rPr>
          <w:sz w:val="22"/>
          <w:szCs w:val="22"/>
          <w:lang w:val="en-US"/>
        </w:rPr>
        <w:t>-</w:t>
      </w:r>
      <w:r w:rsidR="00D32584">
        <w:rPr>
          <w:sz w:val="22"/>
          <w:szCs w:val="22"/>
          <w:lang w:val="en-US"/>
        </w:rPr>
        <w:t xml:space="preserve">case ML (for asynchronous) also for </w:t>
      </w:r>
      <w:r w:rsidR="008B7DF8">
        <w:rPr>
          <w:sz w:val="22"/>
          <w:szCs w:val="22"/>
          <w:lang w:val="en-US"/>
        </w:rPr>
        <w:t xml:space="preserve">synchronous operation. </w:t>
      </w:r>
      <w:r w:rsidR="003620BC">
        <w:rPr>
          <w:sz w:val="22"/>
          <w:szCs w:val="22"/>
          <w:lang w:val="en-US"/>
        </w:rPr>
        <w:t>the same NCSG patterns</w:t>
      </w:r>
      <w:r w:rsidR="008B7DF8">
        <w:rPr>
          <w:sz w:val="22"/>
          <w:szCs w:val="22"/>
          <w:lang w:val="en-US"/>
        </w:rPr>
        <w:t xml:space="preserve">. </w:t>
      </w:r>
      <w:r w:rsidR="00E274EA">
        <w:rPr>
          <w:sz w:val="22"/>
          <w:szCs w:val="22"/>
          <w:lang w:val="en-US"/>
        </w:rPr>
        <w:t xml:space="preserve">We therefore continue supporting option 1. </w:t>
      </w:r>
      <w:r w:rsidR="00902BD1">
        <w:rPr>
          <w:sz w:val="22"/>
          <w:szCs w:val="22"/>
          <w:lang w:val="en-US"/>
        </w:rPr>
        <w:t>F</w:t>
      </w:r>
      <w:r w:rsidR="004A54FC">
        <w:rPr>
          <w:sz w:val="22"/>
          <w:szCs w:val="22"/>
          <w:lang w:val="en-US"/>
        </w:rPr>
        <w:t xml:space="preserve">urthermore, we </w:t>
      </w:r>
      <w:proofErr w:type="spellStart"/>
      <w:r w:rsidR="004A54FC">
        <w:rPr>
          <w:sz w:val="22"/>
          <w:szCs w:val="22"/>
          <w:lang w:val="en-US"/>
        </w:rPr>
        <w:t>sggest</w:t>
      </w:r>
      <w:proofErr w:type="spellEnd"/>
      <w:r w:rsidR="004A54FC">
        <w:rPr>
          <w:sz w:val="22"/>
          <w:szCs w:val="22"/>
          <w:lang w:val="en-US"/>
        </w:rPr>
        <w:t xml:space="preserve"> </w:t>
      </w:r>
      <w:r w:rsidR="004A54FC" w:rsidRPr="006261D9">
        <w:rPr>
          <w:sz w:val="22"/>
          <w:szCs w:val="22"/>
        </w:rPr>
        <w:t>NCSG patterns</w:t>
      </w:r>
      <w:r w:rsidR="004A54FC">
        <w:rPr>
          <w:sz w:val="22"/>
          <w:szCs w:val="22"/>
        </w:rPr>
        <w:t xml:space="preserve"> are defined for corresponding </w:t>
      </w:r>
      <w:r w:rsidR="004A54FC" w:rsidRPr="006261D9">
        <w:rPr>
          <w:sz w:val="22"/>
          <w:szCs w:val="22"/>
        </w:rPr>
        <w:t>legacy gap patterns with ID # 0, # 1, #13 and # 14</w:t>
      </w:r>
      <w:r w:rsidR="004A54FC">
        <w:rPr>
          <w:sz w:val="22"/>
          <w:szCs w:val="22"/>
        </w:rPr>
        <w:t xml:space="preserve">. The </w:t>
      </w:r>
      <w:r w:rsidR="00000ABD">
        <w:rPr>
          <w:sz w:val="22"/>
          <w:szCs w:val="22"/>
        </w:rPr>
        <w:t xml:space="preserve">reasoning is provided in section 3.2. </w:t>
      </w:r>
    </w:p>
    <w:p w14:paraId="7EE460B8" w14:textId="0527944E" w:rsidR="00E274EA" w:rsidRPr="008B7DF8" w:rsidRDefault="00E274EA" w:rsidP="00E274EA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 w:rsidR="008B7DF8">
        <w:rPr>
          <w:b/>
          <w:bCs/>
          <w:sz w:val="22"/>
          <w:szCs w:val="22"/>
          <w:lang w:eastAsia="zh-CN"/>
        </w:rPr>
        <w:t>3</w:t>
      </w:r>
      <w:r w:rsidRPr="00CE1903">
        <w:rPr>
          <w:sz w:val="22"/>
          <w:szCs w:val="22"/>
          <w:lang w:eastAsia="zh-CN"/>
        </w:rPr>
        <w:t xml:space="preserve">: </w:t>
      </w:r>
      <w:r w:rsidR="008B7DF8">
        <w:rPr>
          <w:sz w:val="22"/>
          <w:szCs w:val="22"/>
          <w:lang w:val="en-US"/>
        </w:rPr>
        <w:t xml:space="preserve">There is significant difference between interruption under synchronous and asynchronous operations in FR1. </w:t>
      </w:r>
    </w:p>
    <w:p w14:paraId="5A7121E4" w14:textId="25E96B0C" w:rsidR="008B7DF8" w:rsidRPr="008B7DF8" w:rsidRDefault="008B7DF8" w:rsidP="008B7DF8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4</w:t>
      </w:r>
      <w:r w:rsidRPr="00CE1903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</w:rPr>
        <w:t xml:space="preserve">To </w:t>
      </w:r>
      <w:r w:rsidR="006D6BA9">
        <w:rPr>
          <w:sz w:val="22"/>
          <w:szCs w:val="22"/>
        </w:rPr>
        <w:t xml:space="preserve">avoid unnecessary interruption </w:t>
      </w:r>
      <w:r w:rsidR="00FC6250">
        <w:rPr>
          <w:sz w:val="22"/>
          <w:szCs w:val="22"/>
        </w:rPr>
        <w:t xml:space="preserve">in synchronous operation </w:t>
      </w:r>
      <w:r w:rsidR="00EE62A0">
        <w:rPr>
          <w:sz w:val="22"/>
          <w:szCs w:val="22"/>
        </w:rPr>
        <w:t xml:space="preserve">it is </w:t>
      </w:r>
      <w:r w:rsidR="00EE62A0">
        <w:rPr>
          <w:sz w:val="22"/>
          <w:szCs w:val="22"/>
          <w:lang w:val="en-US"/>
        </w:rPr>
        <w:t>more efficient to use NCSG pattern</w:t>
      </w:r>
      <w:r w:rsidR="00FC6250">
        <w:rPr>
          <w:sz w:val="22"/>
          <w:szCs w:val="22"/>
          <w:lang w:val="en-US"/>
        </w:rPr>
        <w:t xml:space="preserve"> specific to</w:t>
      </w:r>
      <w:r>
        <w:rPr>
          <w:sz w:val="22"/>
          <w:szCs w:val="22"/>
          <w:lang w:val="en-US"/>
        </w:rPr>
        <w:t xml:space="preserve"> synchronous operation in FR1. </w:t>
      </w:r>
    </w:p>
    <w:p w14:paraId="2714AE14" w14:textId="64AB5688" w:rsidR="00E65975" w:rsidRDefault="00E274EA" w:rsidP="00E65975">
      <w:pPr>
        <w:pStyle w:val="BodyText"/>
        <w:numPr>
          <w:ilvl w:val="0"/>
          <w:numId w:val="4"/>
        </w:numPr>
        <w:spacing w:before="120" w:after="0"/>
        <w:rPr>
          <w:sz w:val="22"/>
          <w:szCs w:val="22"/>
        </w:rPr>
      </w:pPr>
      <w:r w:rsidRPr="00CE1903">
        <w:rPr>
          <w:b/>
          <w:bCs/>
          <w:sz w:val="22"/>
          <w:szCs w:val="22"/>
          <w:lang w:eastAsia="zh-CN"/>
        </w:rPr>
        <w:t xml:space="preserve">Proposal # </w:t>
      </w:r>
      <w:r w:rsidR="00E65975">
        <w:rPr>
          <w:b/>
          <w:bCs/>
          <w:sz w:val="22"/>
          <w:szCs w:val="22"/>
          <w:lang w:eastAsia="zh-CN"/>
        </w:rPr>
        <w:t>2</w:t>
      </w:r>
      <w:r w:rsidRPr="00CE1903">
        <w:rPr>
          <w:sz w:val="22"/>
          <w:szCs w:val="22"/>
          <w:lang w:eastAsia="zh-CN"/>
        </w:rPr>
        <w:t xml:space="preserve">: </w:t>
      </w:r>
      <w:r w:rsidR="00E65975">
        <w:rPr>
          <w:sz w:val="22"/>
          <w:szCs w:val="22"/>
          <w:lang w:eastAsia="zh-CN"/>
        </w:rPr>
        <w:t>NCSG pattern depends on FR</w:t>
      </w:r>
      <w:r w:rsidR="00E65975">
        <w:rPr>
          <w:sz w:val="22"/>
          <w:szCs w:val="22"/>
        </w:rPr>
        <w:t>:</w:t>
      </w:r>
    </w:p>
    <w:p w14:paraId="7DE0A5A0" w14:textId="018A05FF" w:rsidR="006D6BA9" w:rsidRPr="00E65975" w:rsidRDefault="006D6BA9" w:rsidP="00E65975">
      <w:pPr>
        <w:pStyle w:val="BodyText"/>
        <w:numPr>
          <w:ilvl w:val="1"/>
          <w:numId w:val="4"/>
        </w:numPr>
        <w:spacing w:before="60" w:after="0"/>
        <w:ind w:left="1077" w:hanging="357"/>
        <w:rPr>
          <w:sz w:val="22"/>
          <w:szCs w:val="22"/>
        </w:rPr>
      </w:pPr>
      <w:r w:rsidRPr="00E65975">
        <w:rPr>
          <w:sz w:val="22"/>
          <w:szCs w:val="22"/>
        </w:rPr>
        <w:t>Different NCSG patterns for synchronous and asynchronous operations in FR1</w:t>
      </w:r>
    </w:p>
    <w:p w14:paraId="5181E2BD" w14:textId="51A06FBC" w:rsidR="00E274EA" w:rsidRDefault="006D6BA9" w:rsidP="00E65975">
      <w:pPr>
        <w:pStyle w:val="BodyText"/>
        <w:numPr>
          <w:ilvl w:val="1"/>
          <w:numId w:val="4"/>
        </w:numPr>
        <w:spacing w:before="60" w:after="0"/>
        <w:ind w:left="1077" w:hanging="357"/>
        <w:rPr>
          <w:sz w:val="22"/>
          <w:szCs w:val="22"/>
        </w:rPr>
      </w:pPr>
      <w:r w:rsidRPr="006D6BA9">
        <w:rPr>
          <w:sz w:val="22"/>
          <w:szCs w:val="22"/>
        </w:rPr>
        <w:t>Same NCSG patterns for synchronous and asynchronous operations in FR2.</w:t>
      </w:r>
    </w:p>
    <w:p w14:paraId="6A5CDEA9" w14:textId="77777777" w:rsidR="00902BD1" w:rsidRPr="006261D9" w:rsidRDefault="00902BD1" w:rsidP="00902BD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3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 xml:space="preserve">Define selected NCSG patterns with larger MGL </w:t>
      </w:r>
      <w:proofErr w:type="gramStart"/>
      <w:r w:rsidRPr="006261D9">
        <w:rPr>
          <w:sz w:val="22"/>
          <w:szCs w:val="22"/>
        </w:rPr>
        <w:t>e.g.</w:t>
      </w:r>
      <w:proofErr w:type="gramEnd"/>
      <w:r w:rsidRPr="006261D9">
        <w:rPr>
          <w:sz w:val="22"/>
          <w:szCs w:val="22"/>
        </w:rPr>
        <w:t xml:space="preserve"> 5.5 ms-6 </w:t>
      </w:r>
      <w:proofErr w:type="spellStart"/>
      <w:r w:rsidRPr="006261D9">
        <w:rPr>
          <w:sz w:val="22"/>
          <w:szCs w:val="22"/>
        </w:rPr>
        <w:t>ms</w:t>
      </w:r>
      <w:proofErr w:type="spellEnd"/>
      <w:r w:rsidRPr="006261D9">
        <w:rPr>
          <w:sz w:val="22"/>
          <w:szCs w:val="22"/>
        </w:rPr>
        <w:t>.</w:t>
      </w:r>
    </w:p>
    <w:p w14:paraId="12EB5D09" w14:textId="46564279" w:rsidR="00902BD1" w:rsidRPr="00902BD1" w:rsidRDefault="00902BD1" w:rsidP="00902BD1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 4</w:t>
      </w:r>
      <w:r w:rsidRPr="006261D9">
        <w:rPr>
          <w:sz w:val="22"/>
          <w:szCs w:val="22"/>
          <w:lang w:eastAsia="zh-CN"/>
        </w:rPr>
        <w:t xml:space="preserve">: Define </w:t>
      </w:r>
      <w:r w:rsidRPr="006261D9">
        <w:rPr>
          <w:sz w:val="22"/>
          <w:szCs w:val="22"/>
        </w:rPr>
        <w:t>NCSG patterns for synchronous and asynchronous operations corresponding to legacy gap patterns with ID # 0, # 1, #13 and # 14</w:t>
      </w:r>
      <w:r>
        <w:rPr>
          <w:sz w:val="22"/>
          <w:szCs w:val="22"/>
        </w:rPr>
        <w:t>.</w:t>
      </w:r>
    </w:p>
    <w:p w14:paraId="34FE6479" w14:textId="372810AC" w:rsidR="003620BC" w:rsidRDefault="003620BC" w:rsidP="00000ABD">
      <w:pPr>
        <w:pStyle w:val="Heading2"/>
        <w:numPr>
          <w:ilvl w:val="1"/>
          <w:numId w:val="1"/>
        </w:numPr>
        <w:spacing w:before="240"/>
        <w:ind w:left="539" w:hanging="539"/>
      </w:pPr>
      <w:r>
        <w:t xml:space="preserve">NCSG </w:t>
      </w:r>
      <w:r w:rsidR="00234D36">
        <w:t xml:space="preserve">configuration </w:t>
      </w:r>
      <w:r>
        <w:t>par</w:t>
      </w:r>
      <w:r w:rsidR="00234D36">
        <w:t>ameter</w:t>
      </w:r>
      <w:r>
        <w:t>s</w:t>
      </w:r>
    </w:p>
    <w:p w14:paraId="20FD6AFE" w14:textId="3F013900" w:rsidR="003620BC" w:rsidRPr="004C0937" w:rsidRDefault="004C0937" w:rsidP="004C0937">
      <w:pPr>
        <w:pStyle w:val="BodyText"/>
        <w:rPr>
          <w:lang w:val="en-US"/>
        </w:rPr>
      </w:pPr>
      <w:r w:rsidRPr="006962FA">
        <w:rPr>
          <w:lang w:val="en-US"/>
        </w:rPr>
        <w:t xml:space="preserve">The following was agreed regarding </w:t>
      </w:r>
      <w:r>
        <w:rPr>
          <w:lang w:val="en-US"/>
        </w:rPr>
        <w:t xml:space="preserve">the </w:t>
      </w:r>
      <w:r w:rsidRPr="006962FA">
        <w:rPr>
          <w:lang w:val="en-US"/>
        </w:rPr>
        <w:t xml:space="preserve">NCSG </w:t>
      </w:r>
      <w:r>
        <w:rPr>
          <w:lang w:val="en-US"/>
        </w:rPr>
        <w:t xml:space="preserve">pattern related </w:t>
      </w:r>
      <w:proofErr w:type="spellStart"/>
      <w:r>
        <w:rPr>
          <w:lang w:val="en-US"/>
        </w:rPr>
        <w:t>paranmeters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VIL, </w:t>
      </w:r>
      <w:r w:rsidR="00207107">
        <w:rPr>
          <w:lang w:val="en-US"/>
        </w:rPr>
        <w:t xml:space="preserve">ML </w:t>
      </w:r>
      <w:proofErr w:type="spellStart"/>
      <w:r w:rsidR="00207107">
        <w:rPr>
          <w:lang w:val="en-US"/>
        </w:rPr>
        <w:t>etc</w:t>
      </w:r>
      <w:proofErr w:type="spellEnd"/>
      <w:r w:rsidR="00207107">
        <w:rPr>
          <w:lang w:val="en-US"/>
        </w:rPr>
        <w:t xml:space="preserve"> </w:t>
      </w:r>
      <w:r w:rsidRPr="006962FA">
        <w:rPr>
          <w:lang w:val="en-US"/>
        </w:rPr>
        <w:t>[1].</w:t>
      </w:r>
    </w:p>
    <w:p w14:paraId="31A6348F" w14:textId="77777777" w:rsidR="00F8732F" w:rsidRPr="00207107" w:rsidRDefault="00F8732F" w:rsidP="00207107">
      <w:pPr>
        <w:pStyle w:val="ListParagraph"/>
        <w:numPr>
          <w:ilvl w:val="0"/>
          <w:numId w:val="36"/>
        </w:numPr>
        <w:pBdr>
          <w:top w:val="single" w:sz="4" w:space="1" w:color="auto"/>
        </w:pBdr>
        <w:spacing w:before="120"/>
        <w:ind w:left="644"/>
        <w:textAlignment w:val="baseline"/>
        <w:rPr>
          <w:rFonts w:asciiTheme="minorHAnsi" w:eastAsia="Times New Roman" w:hAnsiTheme="minorHAnsi" w:cstheme="minorHAnsi"/>
          <w:i/>
          <w:iCs/>
          <w:lang w:eastAsia="sv-SE"/>
        </w:rPr>
      </w:pPr>
      <w:r w:rsidRPr="00207107">
        <w:rPr>
          <w:rFonts w:asciiTheme="minorHAnsi" w:eastAsia="+mn-ea" w:hAnsiTheme="minorHAnsi" w:cstheme="minorHAnsi"/>
          <w:b/>
          <w:bCs/>
          <w:i/>
          <w:iCs/>
          <w:lang w:eastAsia="sv-SE"/>
        </w:rPr>
        <w:t>FFS on gap pattern index for NCSG</w:t>
      </w:r>
      <w:r w:rsidRPr="00207107">
        <w:rPr>
          <w:rFonts w:asciiTheme="minorHAnsi" w:eastAsia="+mn-ea" w:hAnsiTheme="minorHAnsi" w:cstheme="minorHAnsi"/>
          <w:i/>
          <w:iCs/>
          <w:lang w:eastAsia="sv-SE"/>
        </w:rPr>
        <w:t xml:space="preserve"> </w:t>
      </w:r>
    </w:p>
    <w:p w14:paraId="503B17C8" w14:textId="77777777" w:rsidR="00F8732F" w:rsidRPr="00916BD1" w:rsidRDefault="00F8732F" w:rsidP="00207107">
      <w:pPr>
        <w:pStyle w:val="ListParagraph"/>
        <w:numPr>
          <w:ilvl w:val="0"/>
          <w:numId w:val="31"/>
        </w:numPr>
        <w:ind w:left="644"/>
        <w:textAlignment w:val="baseline"/>
        <w:rPr>
          <w:rFonts w:asciiTheme="minorHAnsi" w:eastAsia="Times New Roman" w:hAnsiTheme="minorHAnsi" w:cstheme="minorHAnsi"/>
          <w:i/>
          <w:iCs/>
          <w:sz w:val="20"/>
          <w:lang w:val="sv-SE" w:eastAsia="sv-SE"/>
        </w:rPr>
      </w:pPr>
      <w:r w:rsidRPr="00916BD1">
        <w:rPr>
          <w:rFonts w:asciiTheme="minorHAnsi" w:eastAsia="+mn-ea" w:hAnsiTheme="minorHAnsi" w:cstheme="minorHAnsi"/>
          <w:b/>
          <w:bCs/>
          <w:i/>
          <w:iCs/>
          <w:sz w:val="20"/>
          <w:lang w:eastAsia="sv-SE"/>
        </w:rPr>
        <w:t>FFS on VIL:</w:t>
      </w:r>
    </w:p>
    <w:p w14:paraId="060C3897" w14:textId="77777777" w:rsidR="00F8732F" w:rsidRPr="00916BD1" w:rsidRDefault="00F8732F" w:rsidP="00207107">
      <w:pPr>
        <w:pStyle w:val="ListParagraph"/>
        <w:numPr>
          <w:ilvl w:val="1"/>
          <w:numId w:val="31"/>
        </w:numP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916BD1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Option 1a (Qualcomm, Intel, Ericsson, vivo, ZTE, OPPO): VIL should be explicitly defined based on the number of interrupted durations in absolute time </w:t>
      </w:r>
    </w:p>
    <w:p w14:paraId="1DE39FAC" w14:textId="77777777" w:rsidR="00F8732F" w:rsidRPr="00916BD1" w:rsidRDefault="00F8732F" w:rsidP="00207107">
      <w:pPr>
        <w:pStyle w:val="ListParagraph"/>
        <w:numPr>
          <w:ilvl w:val="1"/>
          <w:numId w:val="31"/>
        </w:numP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916BD1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Option 1b (Apple, CATT, Qualcomm, ZTE): VIL should be explicitly defined based on the number of  interrupted </w:t>
      </w:r>
      <w:proofErr w:type="gramStart"/>
      <w:r w:rsidRPr="00916BD1">
        <w:rPr>
          <w:rFonts w:asciiTheme="minorHAnsi" w:eastAsia="Times New Roman" w:hAnsiTheme="minorHAnsi" w:cstheme="minorHAnsi"/>
          <w:i/>
          <w:iCs/>
          <w:sz w:val="20"/>
          <w:lang w:eastAsia="sv-SE"/>
        </w:rPr>
        <w:t>duration</w:t>
      </w:r>
      <w:proofErr w:type="gramEnd"/>
      <w:r w:rsidRPr="00916BD1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 in slot </w:t>
      </w:r>
    </w:p>
    <w:p w14:paraId="40714068" w14:textId="2007A609" w:rsidR="00F8732F" w:rsidRPr="00916BD1" w:rsidRDefault="00F8732F" w:rsidP="00207107">
      <w:pPr>
        <w:pStyle w:val="ListParagraph"/>
        <w:numPr>
          <w:ilvl w:val="1"/>
          <w:numId w:val="31"/>
        </w:numPr>
        <w:pBdr>
          <w:bottom w:val="single" w:sz="4" w:space="1" w:color="auto"/>
        </w:pBd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916BD1">
        <w:rPr>
          <w:rFonts w:asciiTheme="minorHAnsi" w:eastAsia="Times New Roman" w:hAnsiTheme="minorHAnsi" w:cstheme="minorHAnsi"/>
          <w:i/>
          <w:iCs/>
          <w:sz w:val="20"/>
          <w:lang w:eastAsia="sv-SE"/>
        </w:rPr>
        <w:t>Option 2( MTK, Huawei, CMCC, Nokia): based on absolute  RF retuning time (tentatively denoted as “RRT”).</w:t>
      </w:r>
    </w:p>
    <w:p w14:paraId="1401C826" w14:textId="34C2B17F" w:rsidR="00F8732F" w:rsidRPr="00916BD1" w:rsidRDefault="00F8732F" w:rsidP="00717751">
      <w:pPr>
        <w:pStyle w:val="BodyText"/>
        <w:spacing w:before="240" w:after="0"/>
        <w:rPr>
          <w:rFonts w:asciiTheme="minorHAnsi" w:hAnsiTheme="minorHAnsi" w:cstheme="minorHAnsi"/>
          <w:i/>
          <w:iCs/>
          <w:lang w:val="en-US"/>
        </w:rPr>
      </w:pPr>
    </w:p>
    <w:p w14:paraId="62AAB29A" w14:textId="77777777" w:rsidR="00916BD1" w:rsidRPr="00916BD1" w:rsidRDefault="00916BD1" w:rsidP="00207107">
      <w:pPr>
        <w:pStyle w:val="ListParagraph"/>
        <w:numPr>
          <w:ilvl w:val="0"/>
          <w:numId w:val="35"/>
        </w:numPr>
        <w:pBdr>
          <w:top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916BD1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FFS on ML of NCSG (or the total length of NCSG).</w:t>
      </w:r>
    </w:p>
    <w:p w14:paraId="49929EFA" w14:textId="77777777" w:rsidR="00916BD1" w:rsidRPr="00916BD1" w:rsidRDefault="00916BD1" w:rsidP="00916BD1">
      <w:pPr>
        <w:pStyle w:val="ListParagraph"/>
        <w:numPr>
          <w:ilvl w:val="1"/>
          <w:numId w:val="3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916BD1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1: the total length of NCSG (“ML + VIL1+VIL2”) is same as MGL of  the legacy gap</w:t>
      </w:r>
    </w:p>
    <w:p w14:paraId="18E9BF47" w14:textId="77777777" w:rsidR="00916BD1" w:rsidRPr="00916BD1" w:rsidRDefault="00916BD1" w:rsidP="00207107">
      <w:pPr>
        <w:pStyle w:val="ListParagraph"/>
        <w:numPr>
          <w:ilvl w:val="1"/>
          <w:numId w:val="35"/>
        </w:numPr>
        <w:pBdr>
          <w:bottom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916BD1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2: the total length of NCSG (“ML + VIL1+VIL2”) is larger than MGL of the legacy gap and the effective measurement window of NCSG (which is equal to ML) is same as “legacy MGL – 2 *RRT)”. </w:t>
      </w:r>
    </w:p>
    <w:p w14:paraId="2C203353" w14:textId="366C7E9C" w:rsidR="004C0937" w:rsidRPr="00F8732F" w:rsidRDefault="000501BE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Regarding VIL</w:t>
      </w:r>
      <w:r w:rsidR="00B5214A">
        <w:rPr>
          <w:sz w:val="22"/>
          <w:szCs w:val="22"/>
          <w:lang w:val="en-US"/>
        </w:rPr>
        <w:t xml:space="preserve">, </w:t>
      </w:r>
      <w:r w:rsidR="00D27779">
        <w:rPr>
          <w:sz w:val="22"/>
          <w:szCs w:val="22"/>
          <w:lang w:val="en-US"/>
        </w:rPr>
        <w:t>most companies agreed that VIL1/VIL2 are explicitl</w:t>
      </w:r>
      <w:r w:rsidR="007C230D">
        <w:rPr>
          <w:sz w:val="22"/>
          <w:szCs w:val="22"/>
          <w:lang w:val="en-US"/>
        </w:rPr>
        <w:t>y defined. The main difference is whether th</w:t>
      </w:r>
      <w:r w:rsidR="00B35233">
        <w:rPr>
          <w:sz w:val="22"/>
          <w:szCs w:val="22"/>
          <w:lang w:val="en-US"/>
        </w:rPr>
        <w:t>e</w:t>
      </w:r>
      <w:r w:rsidR="007C230D">
        <w:rPr>
          <w:sz w:val="22"/>
          <w:szCs w:val="22"/>
          <w:lang w:val="en-US"/>
        </w:rPr>
        <w:t>y should be in slots or in a</w:t>
      </w:r>
      <w:r w:rsidR="00FB6770">
        <w:rPr>
          <w:sz w:val="22"/>
          <w:szCs w:val="22"/>
          <w:lang w:val="en-US"/>
        </w:rPr>
        <w:t>b</w:t>
      </w:r>
      <w:r w:rsidR="007C230D">
        <w:rPr>
          <w:sz w:val="22"/>
          <w:szCs w:val="22"/>
          <w:lang w:val="en-US"/>
        </w:rPr>
        <w:t xml:space="preserve">solute time. </w:t>
      </w:r>
      <w:r w:rsidR="00FB6770">
        <w:rPr>
          <w:sz w:val="22"/>
          <w:szCs w:val="22"/>
          <w:lang w:val="en-US"/>
        </w:rPr>
        <w:t xml:space="preserve">The </w:t>
      </w:r>
      <w:r w:rsidR="00F125B8">
        <w:rPr>
          <w:sz w:val="22"/>
          <w:szCs w:val="22"/>
          <w:lang w:val="en-US"/>
        </w:rPr>
        <w:t xml:space="preserve">motivation of using slots is to define the </w:t>
      </w:r>
      <w:r w:rsidR="007C230D">
        <w:rPr>
          <w:sz w:val="22"/>
          <w:szCs w:val="22"/>
          <w:lang w:val="en-US"/>
        </w:rPr>
        <w:t>VIL1/VIL2</w:t>
      </w:r>
      <w:r w:rsidR="00F125B8">
        <w:rPr>
          <w:sz w:val="22"/>
          <w:szCs w:val="22"/>
          <w:lang w:val="en-US"/>
        </w:rPr>
        <w:t xml:space="preserve"> based on SCS. We do not see any benefit of </w:t>
      </w:r>
      <w:r w:rsidR="002833A1">
        <w:rPr>
          <w:sz w:val="22"/>
          <w:szCs w:val="22"/>
          <w:lang w:val="en-US"/>
        </w:rPr>
        <w:t xml:space="preserve">defining NCSG parameters based on SCS as it may unnecessary complicate the UE and </w:t>
      </w:r>
      <w:proofErr w:type="spellStart"/>
      <w:r w:rsidR="002833A1">
        <w:rPr>
          <w:sz w:val="22"/>
          <w:szCs w:val="22"/>
          <w:lang w:val="en-US"/>
        </w:rPr>
        <w:t>gNB</w:t>
      </w:r>
      <w:proofErr w:type="spellEnd"/>
      <w:r w:rsidR="002833A1">
        <w:rPr>
          <w:sz w:val="22"/>
          <w:szCs w:val="22"/>
          <w:lang w:val="en-US"/>
        </w:rPr>
        <w:t xml:space="preserve"> implementation and lead to large number of NCSG patterns. We therefore support</w:t>
      </w:r>
      <w:r w:rsidR="007C230D">
        <w:rPr>
          <w:sz w:val="22"/>
          <w:szCs w:val="22"/>
          <w:lang w:val="en-US"/>
        </w:rPr>
        <w:t xml:space="preserve"> </w:t>
      </w:r>
      <w:r w:rsidR="002833A1">
        <w:rPr>
          <w:sz w:val="22"/>
          <w:szCs w:val="22"/>
          <w:lang w:val="en-US"/>
        </w:rPr>
        <w:t xml:space="preserve">VIL1/VIL2 are defined in absolute time </w:t>
      </w:r>
      <w:proofErr w:type="gramStart"/>
      <w:r w:rsidR="002833A1">
        <w:rPr>
          <w:sz w:val="22"/>
          <w:szCs w:val="22"/>
          <w:lang w:val="en-US"/>
        </w:rPr>
        <w:t>e.g.</w:t>
      </w:r>
      <w:proofErr w:type="gramEnd"/>
      <w:r w:rsidR="002833A1">
        <w:rPr>
          <w:sz w:val="22"/>
          <w:szCs w:val="22"/>
          <w:lang w:val="en-US"/>
        </w:rPr>
        <w:t xml:space="preserve"> in </w:t>
      </w:r>
      <w:proofErr w:type="spellStart"/>
      <w:r w:rsidR="002833A1">
        <w:rPr>
          <w:sz w:val="22"/>
          <w:szCs w:val="22"/>
          <w:lang w:val="en-US"/>
        </w:rPr>
        <w:t>ms.</w:t>
      </w:r>
      <w:proofErr w:type="spellEnd"/>
      <w:r w:rsidR="002833A1">
        <w:rPr>
          <w:sz w:val="22"/>
          <w:szCs w:val="22"/>
          <w:lang w:val="en-US"/>
        </w:rPr>
        <w:t xml:space="preserve"> </w:t>
      </w:r>
    </w:p>
    <w:p w14:paraId="13D8D0D2" w14:textId="1E1EECD2" w:rsidR="00717751" w:rsidRDefault="002833A1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Regarding ML, o</w:t>
      </w:r>
      <w:r w:rsidR="00F65526">
        <w:rPr>
          <w:sz w:val="22"/>
          <w:szCs w:val="22"/>
          <w:lang w:val="en-US"/>
        </w:rPr>
        <w:t xml:space="preserve">ne important principle </w:t>
      </w:r>
      <w:r w:rsidR="00444D27">
        <w:rPr>
          <w:sz w:val="22"/>
          <w:szCs w:val="22"/>
          <w:lang w:val="en-US"/>
        </w:rPr>
        <w:t xml:space="preserve">for defining NCSG pattern is to ensure that the </w:t>
      </w:r>
      <w:r w:rsidR="006537AE">
        <w:rPr>
          <w:sz w:val="22"/>
          <w:szCs w:val="22"/>
          <w:lang w:val="en-US"/>
        </w:rPr>
        <w:t xml:space="preserve">entire </w:t>
      </w:r>
      <w:r w:rsidR="00444D27">
        <w:rPr>
          <w:sz w:val="22"/>
          <w:szCs w:val="22"/>
          <w:lang w:val="en-US"/>
        </w:rPr>
        <w:t xml:space="preserve">SMTC </w:t>
      </w:r>
      <w:r w:rsidR="006537AE">
        <w:rPr>
          <w:sz w:val="22"/>
          <w:szCs w:val="22"/>
          <w:lang w:val="en-US"/>
        </w:rPr>
        <w:t xml:space="preserve">window </w:t>
      </w:r>
      <w:r w:rsidR="00444D27">
        <w:rPr>
          <w:sz w:val="22"/>
          <w:szCs w:val="22"/>
          <w:lang w:val="en-US"/>
        </w:rPr>
        <w:t xml:space="preserve">is available </w:t>
      </w:r>
      <w:r w:rsidR="006537AE">
        <w:rPr>
          <w:sz w:val="22"/>
          <w:szCs w:val="22"/>
          <w:lang w:val="en-US"/>
        </w:rPr>
        <w:t xml:space="preserve">during </w:t>
      </w:r>
      <w:r w:rsidR="00AF5E5D">
        <w:rPr>
          <w:sz w:val="22"/>
          <w:szCs w:val="22"/>
          <w:lang w:val="en-US"/>
        </w:rPr>
        <w:t xml:space="preserve">the </w:t>
      </w:r>
      <w:r w:rsidR="006537AE">
        <w:rPr>
          <w:sz w:val="22"/>
          <w:szCs w:val="22"/>
          <w:lang w:val="en-US"/>
        </w:rPr>
        <w:t xml:space="preserve">ML </w:t>
      </w:r>
      <w:r w:rsidR="00AF5E5D">
        <w:rPr>
          <w:sz w:val="22"/>
          <w:szCs w:val="22"/>
          <w:lang w:val="en-US"/>
        </w:rPr>
        <w:t xml:space="preserve">of the NCSG </w:t>
      </w:r>
      <w:r w:rsidR="006537AE">
        <w:rPr>
          <w:sz w:val="22"/>
          <w:szCs w:val="22"/>
          <w:lang w:val="en-US"/>
        </w:rPr>
        <w:t>for measurements</w:t>
      </w:r>
      <w:r w:rsidR="00703021">
        <w:rPr>
          <w:sz w:val="22"/>
          <w:szCs w:val="22"/>
          <w:lang w:val="en-US"/>
        </w:rPr>
        <w:t xml:space="preserve">. This will guarantee that the </w:t>
      </w:r>
      <w:r w:rsidR="00C47F34">
        <w:rPr>
          <w:sz w:val="22"/>
          <w:szCs w:val="22"/>
          <w:lang w:val="en-US"/>
        </w:rPr>
        <w:t xml:space="preserve">UE can perform the </w:t>
      </w:r>
      <w:r w:rsidR="00C47F34">
        <w:rPr>
          <w:sz w:val="22"/>
          <w:szCs w:val="22"/>
          <w:lang w:val="en-US"/>
        </w:rPr>
        <w:lastRenderedPageBreak/>
        <w:t xml:space="preserve">measurements and meet the </w:t>
      </w:r>
      <w:r w:rsidR="00AF5E5D">
        <w:rPr>
          <w:sz w:val="22"/>
          <w:szCs w:val="22"/>
          <w:lang w:val="en-US"/>
        </w:rPr>
        <w:t>measurement</w:t>
      </w:r>
      <w:r w:rsidR="00540D4E">
        <w:rPr>
          <w:sz w:val="22"/>
          <w:szCs w:val="22"/>
          <w:lang w:val="en-US"/>
        </w:rPr>
        <w:t xml:space="preserve"> requirements </w:t>
      </w:r>
      <w:r w:rsidR="00C47F34">
        <w:rPr>
          <w:sz w:val="22"/>
          <w:szCs w:val="22"/>
          <w:lang w:val="en-US"/>
        </w:rPr>
        <w:t xml:space="preserve">like when they are performing </w:t>
      </w:r>
      <w:r w:rsidR="00AF5E5D">
        <w:rPr>
          <w:sz w:val="22"/>
          <w:szCs w:val="22"/>
          <w:lang w:val="en-US"/>
        </w:rPr>
        <w:t xml:space="preserve">using </w:t>
      </w:r>
      <w:r w:rsidR="006537AE">
        <w:rPr>
          <w:sz w:val="22"/>
          <w:szCs w:val="22"/>
          <w:lang w:val="en-US"/>
        </w:rPr>
        <w:t xml:space="preserve">legacy </w:t>
      </w:r>
      <w:r w:rsidR="00AF5E5D">
        <w:rPr>
          <w:sz w:val="22"/>
          <w:szCs w:val="22"/>
          <w:lang w:val="en-US"/>
        </w:rPr>
        <w:t>measurement gaps</w:t>
      </w:r>
      <w:r w:rsidR="00C47F34">
        <w:rPr>
          <w:sz w:val="22"/>
          <w:szCs w:val="22"/>
          <w:lang w:val="en-US"/>
        </w:rPr>
        <w:t xml:space="preserve">. </w:t>
      </w:r>
    </w:p>
    <w:p w14:paraId="2A70D500" w14:textId="634AA029" w:rsidR="00717751" w:rsidRDefault="00717751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therefore support option 2 </w:t>
      </w:r>
      <w:r w:rsidR="00DD7347">
        <w:rPr>
          <w:sz w:val="22"/>
          <w:szCs w:val="22"/>
          <w:lang w:val="en-US"/>
        </w:rPr>
        <w:t>where</w:t>
      </w:r>
      <w:r w:rsidR="0006727A">
        <w:rPr>
          <w:sz w:val="22"/>
          <w:szCs w:val="22"/>
          <w:lang w:val="en-US"/>
        </w:rPr>
        <w:t xml:space="preserve"> </w:t>
      </w:r>
      <w:r w:rsidR="00C94422">
        <w:rPr>
          <w:sz w:val="22"/>
          <w:szCs w:val="22"/>
          <w:lang w:val="en-US"/>
        </w:rPr>
        <w:t>RF retuning time (RRT)</w:t>
      </w:r>
      <w:r w:rsidR="00DD7347">
        <w:rPr>
          <w:sz w:val="22"/>
          <w:szCs w:val="22"/>
          <w:lang w:val="en-US"/>
        </w:rPr>
        <w:t xml:space="preserve"> </w:t>
      </w:r>
      <w:r w:rsidR="0006727A">
        <w:rPr>
          <w:sz w:val="22"/>
          <w:szCs w:val="22"/>
          <w:lang w:val="en-US"/>
        </w:rPr>
        <w:t>depends on the FR</w:t>
      </w:r>
      <w:r w:rsidR="002C602B">
        <w:rPr>
          <w:sz w:val="22"/>
          <w:szCs w:val="22"/>
          <w:lang w:val="en-US"/>
        </w:rPr>
        <w:t xml:space="preserve"> according to TS 38.133 (</w:t>
      </w:r>
      <w:proofErr w:type="gramStart"/>
      <w:r w:rsidR="002C602B">
        <w:rPr>
          <w:sz w:val="22"/>
          <w:szCs w:val="22"/>
          <w:lang w:val="en-US"/>
        </w:rPr>
        <w:t>e.g.</w:t>
      </w:r>
      <w:proofErr w:type="gramEnd"/>
      <w:r w:rsidR="002C602B">
        <w:rPr>
          <w:sz w:val="22"/>
          <w:szCs w:val="22"/>
          <w:lang w:val="en-US"/>
        </w:rPr>
        <w:t xml:space="preserve"> sections 9.2.1 and 9.3.1):</w:t>
      </w:r>
    </w:p>
    <w:p w14:paraId="67F4BEF2" w14:textId="77777777" w:rsidR="002C602B" w:rsidRDefault="00717751" w:rsidP="00242C99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RRT</w:t>
      </w:r>
      <w:r w:rsidR="002C602B">
        <w:rPr>
          <w:sz w:val="22"/>
          <w:szCs w:val="22"/>
          <w:lang w:val="en-US"/>
        </w:rPr>
        <w:t>=</w:t>
      </w:r>
      <w:r>
        <w:rPr>
          <w:sz w:val="22"/>
          <w:szCs w:val="22"/>
          <w:lang w:val="en-US"/>
        </w:rPr>
        <w:t xml:space="preserve">0.5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</w:t>
      </w:r>
      <w:r w:rsidR="002C602B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FR1 and</w:t>
      </w:r>
    </w:p>
    <w:p w14:paraId="16E857A7" w14:textId="77777777" w:rsidR="002C602B" w:rsidRDefault="002C602B" w:rsidP="00242C99">
      <w:pPr>
        <w:pStyle w:val="BodyText"/>
        <w:numPr>
          <w:ilvl w:val="0"/>
          <w:numId w:val="16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RRT = </w:t>
      </w:r>
      <w:r w:rsidR="00717751">
        <w:rPr>
          <w:sz w:val="22"/>
          <w:szCs w:val="22"/>
          <w:lang w:val="en-US"/>
        </w:rPr>
        <w:t xml:space="preserve">0.25 </w:t>
      </w:r>
      <w:proofErr w:type="spellStart"/>
      <w:r w:rsidR="00717751">
        <w:rPr>
          <w:sz w:val="22"/>
          <w:szCs w:val="22"/>
          <w:lang w:val="en-US"/>
        </w:rPr>
        <w:t>ms</w:t>
      </w:r>
      <w:proofErr w:type="spellEnd"/>
      <w:r w:rsidR="00717751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for </w:t>
      </w:r>
      <w:r w:rsidR="00717751">
        <w:rPr>
          <w:sz w:val="22"/>
          <w:szCs w:val="22"/>
          <w:lang w:val="en-US"/>
        </w:rPr>
        <w:t xml:space="preserve">FR2 </w:t>
      </w:r>
    </w:p>
    <w:p w14:paraId="45A833CC" w14:textId="6A7758E3" w:rsidR="00717751" w:rsidRDefault="00717751" w:rsidP="0071775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ML should be: </w:t>
      </w:r>
    </w:p>
    <w:p w14:paraId="60D7E7EF" w14:textId="77777777" w:rsidR="00717751" w:rsidRDefault="00717751" w:rsidP="00717751">
      <w:pPr>
        <w:pStyle w:val="BodyText"/>
        <w:numPr>
          <w:ilvl w:val="0"/>
          <w:numId w:val="15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ML = Legacy MGL – 1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for FR1 and</w:t>
      </w:r>
    </w:p>
    <w:p w14:paraId="55E998F6" w14:textId="77777777" w:rsidR="00717751" w:rsidRDefault="00717751" w:rsidP="00717751">
      <w:pPr>
        <w:pStyle w:val="BodyText"/>
        <w:numPr>
          <w:ilvl w:val="0"/>
          <w:numId w:val="15"/>
        </w:numPr>
        <w:spacing w:before="120" w:after="0"/>
        <w:ind w:left="357" w:hanging="35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ML = Legacy MGL – 0.5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for FR2</w:t>
      </w:r>
    </w:p>
    <w:p w14:paraId="1D74CA2F" w14:textId="743D49CC" w:rsidR="00CB77B9" w:rsidRDefault="000F3859" w:rsidP="001123C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VIL1 and VIL2 are at least equal to the RF tuning time. </w:t>
      </w:r>
      <w:r w:rsidR="007207C6">
        <w:rPr>
          <w:sz w:val="22"/>
          <w:szCs w:val="22"/>
          <w:lang w:val="en-US"/>
        </w:rPr>
        <w:t xml:space="preserve">But in practice, </w:t>
      </w:r>
      <w:r>
        <w:rPr>
          <w:sz w:val="22"/>
          <w:szCs w:val="22"/>
          <w:lang w:val="en-US"/>
        </w:rPr>
        <w:t>VIL1/VIL2 may be longer</w:t>
      </w:r>
      <w:r w:rsidR="007207C6">
        <w:rPr>
          <w:sz w:val="22"/>
          <w:szCs w:val="22"/>
          <w:lang w:val="en-US"/>
        </w:rPr>
        <w:t xml:space="preserve"> </w:t>
      </w:r>
      <w:proofErr w:type="gramStart"/>
      <w:r w:rsidR="007207C6">
        <w:rPr>
          <w:sz w:val="22"/>
          <w:szCs w:val="22"/>
          <w:lang w:val="en-US"/>
        </w:rPr>
        <w:t>e.g.</w:t>
      </w:r>
      <w:proofErr w:type="gramEnd"/>
      <w:r w:rsidR="007207C6">
        <w:rPr>
          <w:sz w:val="22"/>
          <w:szCs w:val="22"/>
          <w:lang w:val="en-US"/>
        </w:rPr>
        <w:t xml:space="preserve"> considering same value for </w:t>
      </w:r>
      <w:r w:rsidR="00757A64">
        <w:rPr>
          <w:sz w:val="22"/>
          <w:szCs w:val="22"/>
          <w:lang w:val="en-US"/>
        </w:rPr>
        <w:t>different SCS</w:t>
      </w:r>
      <w:r w:rsidR="00893351">
        <w:rPr>
          <w:sz w:val="22"/>
          <w:szCs w:val="22"/>
          <w:lang w:val="en-US"/>
        </w:rPr>
        <w:t>, interruption requirements etc</w:t>
      </w:r>
      <w:r>
        <w:rPr>
          <w:sz w:val="22"/>
          <w:szCs w:val="22"/>
          <w:lang w:val="en-US"/>
        </w:rPr>
        <w:t xml:space="preserve">. </w:t>
      </w:r>
      <w:r w:rsidR="00757A64">
        <w:rPr>
          <w:sz w:val="22"/>
          <w:szCs w:val="22"/>
          <w:lang w:val="en-US"/>
        </w:rPr>
        <w:t>Also, f</w:t>
      </w:r>
      <w:r>
        <w:rPr>
          <w:sz w:val="22"/>
          <w:szCs w:val="22"/>
          <w:lang w:val="en-US"/>
        </w:rPr>
        <w:t>or example</w:t>
      </w:r>
      <w:r w:rsidR="007207C6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="009C6534">
        <w:rPr>
          <w:sz w:val="22"/>
          <w:szCs w:val="22"/>
          <w:lang w:val="en-US"/>
        </w:rPr>
        <w:t xml:space="preserve">VIL1 and VIL2 </w:t>
      </w:r>
      <w:r w:rsidR="007E68DD">
        <w:rPr>
          <w:sz w:val="22"/>
          <w:szCs w:val="22"/>
          <w:lang w:val="en-US"/>
        </w:rPr>
        <w:t xml:space="preserve">depends on whether the NCSG is used in synchronous or asynchronous operation. </w:t>
      </w:r>
      <w:r w:rsidR="00CB77B9">
        <w:rPr>
          <w:sz w:val="22"/>
          <w:szCs w:val="22"/>
          <w:lang w:val="en-US"/>
        </w:rPr>
        <w:t>For asynchronous case the VIL</w:t>
      </w:r>
      <w:r w:rsidR="00E14631">
        <w:rPr>
          <w:sz w:val="22"/>
          <w:szCs w:val="22"/>
          <w:lang w:val="en-US"/>
        </w:rPr>
        <w:t xml:space="preserve">/2 is typically longer than that in synchronous case. The comparison between </w:t>
      </w:r>
      <w:r w:rsidR="00E752B8">
        <w:rPr>
          <w:sz w:val="22"/>
          <w:szCs w:val="22"/>
          <w:lang w:val="en-US"/>
        </w:rPr>
        <w:t>legacy MG pattern and NCSG in synchronous and asynchronous is illustrated in figure 1:</w:t>
      </w:r>
    </w:p>
    <w:p w14:paraId="11AF8540" w14:textId="77777777" w:rsidR="00E14631" w:rsidRDefault="00E14631" w:rsidP="00E14631">
      <w:pPr>
        <w:pStyle w:val="BodyText"/>
        <w:spacing w:before="240" w:after="0"/>
        <w:ind w:left="284"/>
        <w:jc w:val="center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A67ED" wp14:editId="0551E75D">
                <wp:simplePos x="0" y="0"/>
                <wp:positionH relativeFrom="column">
                  <wp:posOffset>585850</wp:posOffset>
                </wp:positionH>
                <wp:positionV relativeFrom="paragraph">
                  <wp:posOffset>142136</wp:posOffset>
                </wp:positionV>
                <wp:extent cx="4978854" cy="2598733"/>
                <wp:effectExtent l="0" t="0" r="12700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8854" cy="259873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C53670" id="Rectangle 3" o:spid="_x0000_s1026" style="position:absolute;margin-left:46.15pt;margin-top:11.2pt;width:392.05pt;height:204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" filled="f" strokecolor="black [3213]" strokeweight="1pt"/>
            </w:pict>
          </mc:Fallback>
        </mc:AlternateContent>
      </w:r>
      <w:r>
        <w:rPr>
          <w:noProof/>
          <w:lang w:val="en-US"/>
        </w:rPr>
        <mc:AlternateContent>
          <mc:Choice Requires="wpc">
            <w:drawing>
              <wp:inline distT="0" distB="0" distL="0" distR="0" wp14:anchorId="32257C6E" wp14:editId="3A17C01F">
                <wp:extent cx="5486400" cy="2585613"/>
                <wp:effectExtent l="0" t="0" r="0" b="5715"/>
                <wp:docPr id="27" name="Canvas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4" name="Rectangle 4"/>
                        <wps:cNvSpPr/>
                        <wps:spPr>
                          <a:xfrm>
                            <a:off x="1895405" y="180000"/>
                            <a:ext cx="2021592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489809" y="180000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3916996" y="180000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7" name="TextBox 8"/>
                        <wps:cNvSpPr txBox="1"/>
                        <wps:spPr>
                          <a:xfrm>
                            <a:off x="760781" y="179919"/>
                            <a:ext cx="711227" cy="3099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69DD15" w14:textId="21AEDC0A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Legacy MG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Rectangle 8"/>
                        <wps:cNvSpPr/>
                        <wps:spPr>
                          <a:xfrm>
                            <a:off x="1895405" y="1030407"/>
                            <a:ext cx="2021591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9" name="Rectangle 9"/>
                        <wps:cNvSpPr/>
                        <wps:spPr>
                          <a:xfrm>
                            <a:off x="1480735" y="1030407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916997" y="1030407"/>
                            <a:ext cx="405596" cy="276766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1" name="TextBox 12"/>
                        <wps:cNvSpPr txBox="1"/>
                        <wps:spPr>
                          <a:xfrm>
                            <a:off x="585548" y="985576"/>
                            <a:ext cx="886460" cy="2921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216000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NCSG</w:t>
                              </w:r>
                            </w:p>
                            <w:p w14:paraId="696CB62A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(synchronous)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2" name="TextBox 13"/>
                        <wps:cNvSpPr txBox="1"/>
                        <wps:spPr>
                          <a:xfrm>
                            <a:off x="1525964" y="1279957"/>
                            <a:ext cx="405765" cy="23005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54ED0B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4"/>
                        <wps:cNvSpPr txBox="1"/>
                        <wps:spPr>
                          <a:xfrm>
                            <a:off x="2225030" y="1356497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744F24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ML=Legacy MGL-2*RRT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14" name="TextBox 16"/>
                        <wps:cNvSpPr txBox="1"/>
                        <wps:spPr>
                          <a:xfrm>
                            <a:off x="3959376" y="1307184"/>
                            <a:ext cx="405765" cy="2211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02FD67E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895406" y="1908854"/>
                            <a:ext cx="2021591" cy="2767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075139" y="1908854"/>
                            <a:ext cx="811193" cy="276766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916997" y="1908854"/>
                            <a:ext cx="811193" cy="276766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lIns="0" tIns="0" rIns="0" bIns="0" rtlCol="0" anchor="ctr"/>
                      </wps:wsp>
                      <wps:wsp>
                        <wps:cNvPr id="18" name="TextBox 23"/>
                        <wps:cNvSpPr txBox="1"/>
                        <wps:spPr>
                          <a:xfrm>
                            <a:off x="1281684" y="2169570"/>
                            <a:ext cx="474980" cy="2320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80F1AD7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24"/>
                        <wps:cNvSpPr txBox="1"/>
                        <wps:spPr>
                          <a:xfrm>
                            <a:off x="2246986" y="2249063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E3ECE6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ML=Legacy MGL-2*RRT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0" name="TextBox 25"/>
                        <wps:cNvSpPr txBox="1"/>
                        <wps:spPr>
                          <a:xfrm>
                            <a:off x="4119796" y="2172632"/>
                            <a:ext cx="544195" cy="22899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5CA128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VIL2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6"/>
                        <wps:cNvSpPr txBox="1"/>
                        <wps:spPr>
                          <a:xfrm>
                            <a:off x="180000" y="1877460"/>
                            <a:ext cx="886460" cy="2921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C3AFE7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NCSG</w:t>
                              </w:r>
                            </w:p>
                            <w:p w14:paraId="20401121" w14:textId="77777777" w:rsidR="00E14631" w:rsidRDefault="00E14631" w:rsidP="00E14631">
                              <w:pPr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b/>
                                  <w:bCs/>
                                  <w:color w:val="000000" w:themeColor="text1"/>
                                  <w:kern w:val="24"/>
                                  <w:lang w:val="en-US"/>
                                </w:rPr>
                                <w:t>(asynchronous)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2" name="TextBox 27"/>
                        <wps:cNvSpPr txBox="1"/>
                        <wps:spPr>
                          <a:xfrm>
                            <a:off x="1525964" y="456784"/>
                            <a:ext cx="281305" cy="27159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2D61E6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8"/>
                        <wps:cNvSpPr txBox="1"/>
                        <wps:spPr>
                          <a:xfrm>
                            <a:off x="3979291" y="456776"/>
                            <a:ext cx="280670" cy="2491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98A772" w14:textId="77777777" w:rsidR="00E14631" w:rsidRDefault="00E14631" w:rsidP="00E14631">
                              <w:pPr>
                                <w:spacing w:before="12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RRT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9"/>
                        <wps:cNvSpPr txBox="1"/>
                        <wps:spPr>
                          <a:xfrm>
                            <a:off x="2114400" y="483259"/>
                            <a:ext cx="1423670" cy="33655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7F8251" w14:textId="77777777" w:rsidR="00E14631" w:rsidRDefault="00E14631" w:rsidP="00E14631">
                              <w:pPr>
                                <w:spacing w:before="120"/>
                                <w:jc w:val="center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lang w:val="en-US"/>
                                </w:rPr>
                                <w:t>Effective MGL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5" name="Straight Connector 25"/>
                        <wps:cNvCnPr>
                          <a:cxnSpLocks/>
                        </wps:cNvCnPr>
                        <wps:spPr>
                          <a:xfrm flipH="1">
                            <a:off x="3916997" y="456766"/>
                            <a:ext cx="8344" cy="15904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cxnSpLocks/>
                        </wps:cNvCnPr>
                        <wps:spPr>
                          <a:xfrm>
                            <a:off x="1891233" y="456766"/>
                            <a:ext cx="0" cy="14520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2257C6E" id="Canvas 27" o:spid="_x0000_s1026" editas="canvas" style="width:6in;height:203.6pt;mso-position-horizontal-relative:char;mso-position-vertical-relative:line" coordsize="54864,2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5850;visibility:visible;mso-wrap-style:square" filled="t">
                  <v:fill o:detectmouseclick="t"/>
                  <v:path o:connecttype="none"/>
                </v:shape>
                <v:rect id="Rectangle 4" o:spid="_x0000_s1028" style="position:absolute;left:18954;top:1800;width:20215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" fillcolor="#4472c4 [3204]" strokecolor="#1f3763 [1604]" strokeweight="1pt">
                  <v:textbox inset="0,0,0,0"/>
                </v:rect>
                <v:rect id="Rectangle 5" o:spid="_x0000_s1029" style="position:absolute;left:14898;top:1800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" fillcolor="#ed7d31 [3205]" strokecolor="#1f3763 [1604]" strokeweight="1pt">
                  <v:textbox inset="0,0,0,0"/>
                </v:rect>
                <v:rect id="Rectangle 6" o:spid="_x0000_s1030" style="position:absolute;left:39169;top:1800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" fillcolor="#ed7d31 [3205]" strokecolor="#1f3763 [1604]" strokeweight="1pt">
                  <v:textbox inset="0,0,0,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1" type="#_x0000_t202" style="position:absolute;left:7607;top:1799;width:7113;height:30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3169DD15" w14:textId="21AEDC0A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Legacy MG</w:t>
                        </w:r>
                      </w:p>
                    </w:txbxContent>
                  </v:textbox>
                </v:shape>
                <v:rect id="Rectangle 8" o:spid="_x0000_s1032" style="position:absolute;left:18954;top:10304;width:20215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" fillcolor="#4472c4 [3204]" strokecolor="#1f3763 [1604]" strokeweight="1pt">
                  <v:textbox inset="0,0,0,0"/>
                </v:rect>
                <v:rect id="Rectangle 9" o:spid="_x0000_s1033" style="position:absolute;left:14807;top:10304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" fillcolor="red" strokecolor="#1f3763 [1604]" strokeweight="1pt">
                  <v:textbox inset="0,0,0,0"/>
                </v:rect>
                <v:rect id="Rectangle 10" o:spid="_x0000_s1034" style="position:absolute;left:39169;top:10304;width:4056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" fillcolor="red" strokecolor="#1f3763 [1604]" strokeweight="1pt">
                  <v:textbox inset="0,0,0,0"/>
                </v:rect>
                <v:shape id="TextBox 12" o:spid="_x0000_s1035" type="#_x0000_t202" style="position:absolute;left:5855;top:9855;width:8865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" filled="f" stroked="f">
                  <v:textbox style="mso-fit-shape-to-text:t" inset="0,0,0,0">
                    <w:txbxContent>
                      <w:p w14:paraId="26216000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NCSG</w:t>
                        </w:r>
                      </w:p>
                      <w:p w14:paraId="696CB62A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(synchronous)</w:t>
                        </w:r>
                      </w:p>
                    </w:txbxContent>
                  </v:textbox>
                </v:shape>
                <v:shape id="TextBox 13" o:spid="_x0000_s1036" type="#_x0000_t202" style="position:absolute;left:15259;top:12799;width:4058;height:2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2054ED0B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VIL1</w:t>
                        </w:r>
                      </w:p>
                    </w:txbxContent>
                  </v:textbox>
                </v:shape>
                <v:shape id="TextBox 14" o:spid="_x0000_s1037" type="#_x0000_t202" style="position:absolute;left:22250;top:13564;width:14237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" filled="f" stroked="f">
                  <v:textbox style="mso-fit-shape-to-text:t" inset="0,0,0,0">
                    <w:txbxContent>
                      <w:p w14:paraId="7A744F24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ML=Legacy MGL-2*RRT</w:t>
                        </w:r>
                      </w:p>
                    </w:txbxContent>
                  </v:textbox>
                </v:shape>
                <v:shape id="TextBox 16" o:spid="_x0000_s1038" type="#_x0000_t202" style="position:absolute;left:39593;top:13071;width:4058;height:22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02FD67E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VIL2</w:t>
                        </w:r>
                      </w:p>
                    </w:txbxContent>
                  </v:textbox>
                </v:shape>
                <v:rect id="Rectangle 15" o:spid="_x0000_s1039" style="position:absolute;left:18954;top:19088;width:20215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" fillcolor="#4472c4 [3204]" strokecolor="#1f3763 [1604]" strokeweight="1pt">
                  <v:textbox inset="0,0,0,0"/>
                </v:rect>
                <v:rect id="Rectangle 16" o:spid="_x0000_s1040" style="position:absolute;left:10751;top:19088;width:8112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" fillcolor="#ffd966 [1943]" strokecolor="#1f3763 [1604]" strokeweight="1pt">
                  <v:textbox inset="0,0,0,0"/>
                </v:rect>
                <v:rect id="Rectangle 17" o:spid="_x0000_s1041" style="position:absolute;left:39169;top:19088;width:8112;height:2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" fillcolor="#ffc000" strokecolor="#1f3763 [1604]" strokeweight="1pt">
                  <v:textbox inset="0,0,0,0"/>
                </v:rect>
                <v:shape id="TextBox 23" o:spid="_x0000_s1042" type="#_x0000_t202" style="position:absolute;left:12816;top:21695;width:4750;height:2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680F1AD7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VIL1</w:t>
                        </w:r>
                      </w:p>
                    </w:txbxContent>
                  </v:textbox>
                </v:shape>
                <v:shape id="TextBox 24" o:spid="_x0000_s1043" type="#_x0000_t202" style="position:absolute;left:22469;top:22490;width:14237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" filled="f" stroked="f">
                  <v:textbox style="mso-fit-shape-to-text:t" inset="0,0,0,0">
                    <w:txbxContent>
                      <w:p w14:paraId="6DE3ECE6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ML=Legacy MGL-2*RRT</w:t>
                        </w:r>
                      </w:p>
                    </w:txbxContent>
                  </v:textbox>
                </v:shape>
                <v:shape id="TextBox 25" o:spid="_x0000_s1044" type="#_x0000_t202" style="position:absolute;left:41197;top:21726;width:5442;height:2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265CA128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VIL2</w:t>
                        </w:r>
                      </w:p>
                    </w:txbxContent>
                  </v:textbox>
                </v:shape>
                <v:shape id="TextBox 26" o:spid="_x0000_s1045" type="#_x0000_t202" style="position:absolute;left:1800;top:18774;width:8864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" filled="f" stroked="f">
                  <v:textbox style="mso-fit-shape-to-text:t" inset="0,0,0,0">
                    <w:txbxContent>
                      <w:p w14:paraId="5AC3AFE7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NCSG</w:t>
                        </w:r>
                      </w:p>
                      <w:p w14:paraId="20401121" w14:textId="77777777" w:rsidR="00E14631" w:rsidRDefault="00E14631" w:rsidP="00E14631">
                        <w:pPr>
                          <w:spacing w:after="0"/>
                          <w:jc w:val="center"/>
                          <w:textAlignment w:val="baseline"/>
                        </w:pPr>
                        <w:r>
                          <w:rPr>
                            <w:b/>
                            <w:bCs/>
                            <w:color w:val="000000" w:themeColor="text1"/>
                            <w:kern w:val="24"/>
                            <w:lang w:val="en-US"/>
                          </w:rPr>
                          <w:t>(asynchronous)</w:t>
                        </w:r>
                      </w:p>
                    </w:txbxContent>
                  </v:textbox>
                </v:shape>
                <v:shape id="TextBox 27" o:spid="_x0000_s1046" type="#_x0000_t202" style="position:absolute;left:15259;top:4567;width:2813;height:2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5E2D61E6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RRT</w:t>
                        </w:r>
                      </w:p>
                    </w:txbxContent>
                  </v:textbox>
                </v:shape>
                <v:shape id="TextBox 28" o:spid="_x0000_s1047" type="#_x0000_t202" style="position:absolute;left:39792;top:4567;width:2807;height:2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598A772" w14:textId="77777777" w:rsidR="00E14631" w:rsidRDefault="00E14631" w:rsidP="00E14631">
                        <w:pPr>
                          <w:spacing w:before="12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RRT</w:t>
                        </w:r>
                      </w:p>
                    </w:txbxContent>
                  </v:textbox>
                </v:shape>
                <v:shape id="TextBox 29" o:spid="_x0000_s1048" type="#_x0000_t202" style="position:absolute;left:21144;top:4832;width:1423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" filled="f" stroked="f">
                  <v:textbox style="mso-fit-shape-to-text:t" inset="0,0,0,0">
                    <w:txbxContent>
                      <w:p w14:paraId="677F8251" w14:textId="77777777" w:rsidR="00E14631" w:rsidRDefault="00E14631" w:rsidP="00E14631">
                        <w:pPr>
                          <w:spacing w:before="120"/>
                          <w:jc w:val="center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 w:themeColor="text1"/>
                            <w:kern w:val="24"/>
                            <w:lang w:val="en-US"/>
                          </w:rPr>
                          <w:t>Effective MGL</w:t>
                        </w:r>
                      </w:p>
                    </w:txbxContent>
                  </v:textbox>
                </v:shape>
                <v:line id="Straight Connector 25" o:spid="_x0000_s1049" style="position:absolute;flip:x;visibility:visible;mso-wrap-style:square" from="39169,4567" to="39253,20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" strokecolor="black [3213]" strokeweight=".5pt">
                  <v:stroke dashstyle="dash" joinstyle="miter"/>
                  <o:lock v:ext="edit" shapetype="f"/>
                </v:line>
                <v:line id="Straight Connector 26" o:spid="_x0000_s1050" style="position:absolute;visibility:visible;mso-wrap-style:square" from="18912,4567" to="18912,190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" strokecolor="black [3213]" strokeweight=".5pt">
                  <v:stroke dashstyle="dash" joinstyle="miter"/>
                  <o:lock v:ext="edit" shapetype="f"/>
                </v:line>
                <w10:anchorlock/>
              </v:group>
            </w:pict>
          </mc:Fallback>
        </mc:AlternateContent>
      </w:r>
    </w:p>
    <w:p w14:paraId="71141ED9" w14:textId="7DDB0209" w:rsidR="00CB77B9" w:rsidRPr="00E752B8" w:rsidRDefault="00E14631" w:rsidP="00E752B8">
      <w:pPr>
        <w:pStyle w:val="BodyText"/>
        <w:spacing w:before="240" w:after="0"/>
        <w:jc w:val="center"/>
        <w:rPr>
          <w:b/>
          <w:bCs/>
          <w:sz w:val="22"/>
          <w:szCs w:val="22"/>
          <w:lang w:val="en-US"/>
        </w:rPr>
      </w:pPr>
      <w:r w:rsidRPr="007D0A85">
        <w:rPr>
          <w:b/>
          <w:bCs/>
          <w:sz w:val="22"/>
          <w:szCs w:val="22"/>
          <w:lang w:val="en-US"/>
        </w:rPr>
        <w:t>Figure 1: Comparison between legacy and NCSG</w:t>
      </w:r>
      <w:r>
        <w:rPr>
          <w:b/>
          <w:bCs/>
          <w:sz w:val="22"/>
          <w:szCs w:val="22"/>
          <w:lang w:val="en-US"/>
        </w:rPr>
        <w:t xml:space="preserve"> gap patterns</w:t>
      </w:r>
    </w:p>
    <w:p w14:paraId="5FA81CC5" w14:textId="6C948198" w:rsidR="00717751" w:rsidRDefault="00D57026" w:rsidP="001123C1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Based on the interruption requirements</w:t>
      </w:r>
      <w:r w:rsidR="00893351">
        <w:rPr>
          <w:sz w:val="22"/>
          <w:szCs w:val="22"/>
          <w:lang w:val="en-US"/>
        </w:rPr>
        <w:t xml:space="preserve"> (table 1)</w:t>
      </w:r>
      <w:r>
        <w:rPr>
          <w:sz w:val="22"/>
          <w:szCs w:val="22"/>
          <w:lang w:val="en-US"/>
        </w:rPr>
        <w:t xml:space="preserve">, </w:t>
      </w:r>
      <w:r w:rsidR="00FA1C7B">
        <w:rPr>
          <w:sz w:val="22"/>
          <w:szCs w:val="22"/>
          <w:lang w:val="en-US"/>
        </w:rPr>
        <w:t xml:space="preserve">the VIL1/VIl2 </w:t>
      </w:r>
      <w:r w:rsidR="00893351">
        <w:rPr>
          <w:sz w:val="22"/>
          <w:szCs w:val="22"/>
          <w:lang w:val="en-US"/>
        </w:rPr>
        <w:t xml:space="preserve">for asynchronous case </w:t>
      </w:r>
      <w:r w:rsidR="00FA1C7B">
        <w:rPr>
          <w:sz w:val="22"/>
          <w:szCs w:val="22"/>
          <w:lang w:val="en-US"/>
        </w:rPr>
        <w:t>will be one slot longer than th</w:t>
      </w:r>
      <w:r w:rsidR="00893351">
        <w:rPr>
          <w:sz w:val="22"/>
          <w:szCs w:val="22"/>
          <w:lang w:val="en-US"/>
        </w:rPr>
        <w:t xml:space="preserve">ose for </w:t>
      </w:r>
      <w:r w:rsidR="00FA1C7B">
        <w:rPr>
          <w:sz w:val="22"/>
          <w:szCs w:val="22"/>
          <w:lang w:val="en-US"/>
        </w:rPr>
        <w:t xml:space="preserve">synchronous case. </w:t>
      </w:r>
    </w:p>
    <w:p w14:paraId="76772839" w14:textId="77777777" w:rsidR="003E54E9" w:rsidRPr="00615980" w:rsidRDefault="003E54E9" w:rsidP="003E54E9">
      <w:pPr>
        <w:pStyle w:val="BodyText"/>
        <w:spacing w:before="240"/>
        <w:jc w:val="center"/>
        <w:rPr>
          <w:b/>
          <w:bCs/>
          <w:sz w:val="22"/>
          <w:szCs w:val="22"/>
        </w:rPr>
      </w:pPr>
      <w:r w:rsidRPr="00615980">
        <w:rPr>
          <w:b/>
          <w:bCs/>
          <w:sz w:val="22"/>
          <w:szCs w:val="22"/>
        </w:rPr>
        <w:t>Table 1: Interruption length at transition between active and non-active during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997"/>
        <w:gridCol w:w="1276"/>
        <w:gridCol w:w="1488"/>
      </w:tblGrid>
      <w:tr w:rsidR="003E54E9" w:rsidRPr="00D5471E" w14:paraId="53FAD19A" w14:textId="77777777" w:rsidTr="00F9750D">
        <w:trPr>
          <w:trHeight w:val="14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4F0B57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BF38542" wp14:editId="084C1650">
                  <wp:extent cx="154305" cy="154305"/>
                  <wp:effectExtent l="0" t="0" r="0" b="0"/>
                  <wp:docPr id="2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2F38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NR Slot length (</w:t>
            </w:r>
            <w:proofErr w:type="spellStart"/>
            <w:r w:rsidRPr="00D5471E">
              <w:rPr>
                <w:rFonts w:ascii="Arial" w:hAnsi="Arial"/>
                <w:b/>
                <w:sz w:val="16"/>
                <w:szCs w:val="16"/>
              </w:rPr>
              <w:t>ms</w:t>
            </w:r>
            <w:proofErr w:type="spellEnd"/>
            <w:r w:rsidRPr="00D5471E">
              <w:rPr>
                <w:rFonts w:ascii="Arial" w:hAnsi="Arial"/>
                <w:b/>
                <w:sz w:val="16"/>
                <w:szCs w:val="16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639A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Interruption length X (slots)</w:t>
            </w:r>
          </w:p>
        </w:tc>
      </w:tr>
      <w:tr w:rsidR="003E54E9" w:rsidRPr="00D5471E" w14:paraId="0000770B" w14:textId="77777777" w:rsidTr="00F9750D">
        <w:trPr>
          <w:trHeight w:val="140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7E5C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FA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879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9755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</w:tr>
      <w:tr w:rsidR="003E54E9" w:rsidRPr="00D5471E" w14:paraId="0B5106BE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885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0C95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806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D151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3E54E9" w:rsidRPr="00D5471E" w14:paraId="3FF2EDC6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534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BE9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65DE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ECA3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3E54E9" w:rsidRPr="00D5471E" w14:paraId="7A458254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A67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CFE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414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3E54E9" w:rsidRPr="00D5471E" w14:paraId="5CD54BBD" w14:textId="77777777" w:rsidTr="00F9750D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D79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68B2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0.125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332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>5</w:t>
            </w:r>
          </w:p>
        </w:tc>
      </w:tr>
    </w:tbl>
    <w:p w14:paraId="7DC77310" w14:textId="538A567A" w:rsidR="003E54E9" w:rsidRDefault="00304068" w:rsidP="003E54E9">
      <w:pPr>
        <w:pStyle w:val="BodyText"/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To reduce number of patterns </w:t>
      </w:r>
      <w:r w:rsidR="001349D9">
        <w:rPr>
          <w:sz w:val="22"/>
          <w:szCs w:val="22"/>
        </w:rPr>
        <w:t xml:space="preserve">we </w:t>
      </w:r>
      <w:r w:rsidR="003E54E9">
        <w:rPr>
          <w:sz w:val="22"/>
          <w:szCs w:val="22"/>
        </w:rPr>
        <w:t xml:space="preserve">propose that VIL1 and VIL2 for FR1 and FR2 are defined agnostic to SCS. </w:t>
      </w:r>
      <w:r>
        <w:rPr>
          <w:sz w:val="22"/>
          <w:szCs w:val="22"/>
        </w:rPr>
        <w:t xml:space="preserve">Furthermore, for FR2 only one value can be defined for synchronous and asynchronous cases. </w:t>
      </w:r>
      <w:r w:rsidR="003E54E9">
        <w:rPr>
          <w:sz w:val="22"/>
          <w:szCs w:val="22"/>
        </w:rPr>
        <w:t>Therefore, VIL1 and VIL2 can be expressed as shown in table 2:</w:t>
      </w:r>
    </w:p>
    <w:p w14:paraId="6796321C" w14:textId="77777777" w:rsidR="003E54E9" w:rsidRPr="00EF5D7E" w:rsidRDefault="003E54E9" w:rsidP="003E54E9">
      <w:pPr>
        <w:pStyle w:val="BodyText"/>
        <w:spacing w:before="240"/>
        <w:jc w:val="center"/>
        <w:rPr>
          <w:b/>
          <w:bCs/>
          <w:sz w:val="22"/>
          <w:szCs w:val="22"/>
        </w:rPr>
      </w:pPr>
      <w:r w:rsidRPr="00615980">
        <w:rPr>
          <w:b/>
          <w:bCs/>
          <w:sz w:val="22"/>
          <w:szCs w:val="22"/>
        </w:rPr>
        <w:t xml:space="preserve">Table </w:t>
      </w:r>
      <w:r>
        <w:rPr>
          <w:b/>
          <w:bCs/>
          <w:sz w:val="22"/>
          <w:szCs w:val="22"/>
        </w:rPr>
        <w:t>2</w:t>
      </w:r>
      <w:r w:rsidRPr="00615980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Proposed values of VIL1 and VIL2 for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3E54E9" w:rsidRPr="00D5471E" w14:paraId="66913055" w14:textId="77777777" w:rsidTr="00F9750D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D3B69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lastRenderedPageBreak/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D972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45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VIL2</w:t>
            </w:r>
          </w:p>
        </w:tc>
      </w:tr>
      <w:tr w:rsidR="003E54E9" w:rsidRPr="00D5471E" w14:paraId="08370EBB" w14:textId="77777777" w:rsidTr="00F9750D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E95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64F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19F0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25B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28D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D5471E">
              <w:rPr>
                <w:rFonts w:ascii="Arial" w:hAnsi="Arial"/>
                <w:b/>
                <w:sz w:val="16"/>
                <w:szCs w:val="16"/>
              </w:rPr>
              <w:t>Async</w:t>
            </w:r>
          </w:p>
        </w:tc>
      </w:tr>
      <w:tr w:rsidR="003E54E9" w:rsidRPr="00D5471E" w14:paraId="14145AD0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7CD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B256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1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3F13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2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75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1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BBF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2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</w:tr>
      <w:tr w:rsidR="003E54E9" w:rsidRPr="00D5471E" w14:paraId="2E061F82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AAB" w14:textId="77777777" w:rsidR="003E54E9" w:rsidRPr="0035497C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5497C">
              <w:rPr>
                <w:rFonts w:ascii="Arial" w:hAnsi="Arial"/>
                <w:b/>
                <w:sz w:val="16"/>
                <w:szCs w:val="16"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A94C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0.75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A719" w14:textId="77777777" w:rsidR="003E54E9" w:rsidRPr="00D5471E" w:rsidRDefault="003E54E9" w:rsidP="00F9750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D5471E">
              <w:rPr>
                <w:rFonts w:ascii="Arial" w:hAnsi="Arial"/>
                <w:sz w:val="16"/>
                <w:szCs w:val="16"/>
              </w:rPr>
              <w:t xml:space="preserve">0.75 </w:t>
            </w:r>
            <w:proofErr w:type="spellStart"/>
            <w:r w:rsidRPr="00D5471E">
              <w:rPr>
                <w:rFonts w:ascii="Arial" w:hAnsi="Arial"/>
                <w:sz w:val="16"/>
                <w:szCs w:val="16"/>
              </w:rPr>
              <w:t>ms</w:t>
            </w:r>
            <w:proofErr w:type="spellEnd"/>
          </w:p>
        </w:tc>
      </w:tr>
    </w:tbl>
    <w:p w14:paraId="1BD0D1FE" w14:textId="709CF1A7" w:rsidR="0033699A" w:rsidRPr="00C676DA" w:rsidRDefault="00304068" w:rsidP="00C676DA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Another implication </w:t>
      </w:r>
      <w:r w:rsidR="00775347">
        <w:rPr>
          <w:sz w:val="22"/>
          <w:szCs w:val="22"/>
          <w:lang w:val="en-US"/>
        </w:rPr>
        <w:t xml:space="preserve">of VIL1/VIL2 </w:t>
      </w:r>
      <w:r w:rsidR="00FA1C3B">
        <w:rPr>
          <w:sz w:val="22"/>
          <w:szCs w:val="22"/>
          <w:lang w:val="en-US"/>
        </w:rPr>
        <w:t xml:space="preserve">for different scenarios </w:t>
      </w:r>
      <w:r>
        <w:rPr>
          <w:sz w:val="22"/>
          <w:szCs w:val="22"/>
          <w:lang w:val="en-US"/>
        </w:rPr>
        <w:t xml:space="preserve">is that </w:t>
      </w:r>
      <w:r w:rsidR="00893351">
        <w:rPr>
          <w:sz w:val="22"/>
          <w:szCs w:val="22"/>
          <w:lang w:val="en-US"/>
        </w:rPr>
        <w:t>the actua</w:t>
      </w:r>
      <w:r w:rsidR="00775347">
        <w:rPr>
          <w:sz w:val="22"/>
          <w:szCs w:val="22"/>
          <w:lang w:val="en-US"/>
        </w:rPr>
        <w:t>l</w:t>
      </w:r>
      <w:r w:rsidR="00893351">
        <w:rPr>
          <w:sz w:val="22"/>
          <w:szCs w:val="22"/>
          <w:lang w:val="en-US"/>
        </w:rPr>
        <w:t xml:space="preserve"> duration of </w:t>
      </w:r>
      <w:r w:rsidR="00775347">
        <w:rPr>
          <w:sz w:val="22"/>
          <w:szCs w:val="22"/>
          <w:lang w:val="en-US"/>
        </w:rPr>
        <w:t xml:space="preserve">the MGL in </w:t>
      </w:r>
      <w:r w:rsidR="00893351">
        <w:rPr>
          <w:sz w:val="22"/>
          <w:szCs w:val="22"/>
          <w:lang w:val="en-US"/>
        </w:rPr>
        <w:t xml:space="preserve">NCSG </w:t>
      </w:r>
      <w:r w:rsidR="00FA1C3B">
        <w:rPr>
          <w:sz w:val="22"/>
          <w:szCs w:val="22"/>
          <w:lang w:val="en-US"/>
        </w:rPr>
        <w:t>becomes l</w:t>
      </w:r>
      <w:r w:rsidR="00893351">
        <w:rPr>
          <w:sz w:val="22"/>
          <w:szCs w:val="22"/>
          <w:lang w:val="en-US"/>
        </w:rPr>
        <w:t>onger than the MGL used in legacy gap pattern.</w:t>
      </w:r>
      <w:r>
        <w:rPr>
          <w:sz w:val="22"/>
          <w:szCs w:val="22"/>
          <w:lang w:val="en-US"/>
        </w:rPr>
        <w:t xml:space="preserve"> We therefore suggest </w:t>
      </w:r>
      <w:r w:rsidR="002E19A3">
        <w:rPr>
          <w:sz w:val="22"/>
          <w:szCs w:val="22"/>
          <w:lang w:val="en-US"/>
        </w:rPr>
        <w:t xml:space="preserve">that </w:t>
      </w:r>
      <w:r>
        <w:rPr>
          <w:sz w:val="22"/>
          <w:szCs w:val="22"/>
          <w:lang w:val="en-US"/>
        </w:rPr>
        <w:t xml:space="preserve">NCSG </w:t>
      </w:r>
      <w:r w:rsidR="002E19A3">
        <w:rPr>
          <w:sz w:val="22"/>
          <w:szCs w:val="22"/>
          <w:lang w:val="en-US"/>
        </w:rPr>
        <w:t xml:space="preserve">patterns are defined </w:t>
      </w:r>
      <w:r>
        <w:rPr>
          <w:sz w:val="22"/>
          <w:szCs w:val="22"/>
          <w:lang w:val="en-US"/>
        </w:rPr>
        <w:t xml:space="preserve">only for legacy gaps with larger MGL </w:t>
      </w:r>
      <w:proofErr w:type="gramStart"/>
      <w:r>
        <w:rPr>
          <w:sz w:val="22"/>
          <w:szCs w:val="22"/>
          <w:lang w:val="en-US"/>
        </w:rPr>
        <w:t>e.g.</w:t>
      </w:r>
      <w:proofErr w:type="gramEnd"/>
      <w:r>
        <w:rPr>
          <w:sz w:val="22"/>
          <w:szCs w:val="22"/>
          <w:lang w:val="en-US"/>
        </w:rPr>
        <w:t xml:space="preserve"> 6 </w:t>
      </w:r>
      <w:proofErr w:type="spellStart"/>
      <w:r>
        <w:rPr>
          <w:sz w:val="22"/>
          <w:szCs w:val="22"/>
          <w:lang w:val="en-US"/>
        </w:rPr>
        <w:t>ms</w:t>
      </w:r>
      <w:proofErr w:type="spellEnd"/>
      <w:r>
        <w:rPr>
          <w:sz w:val="22"/>
          <w:szCs w:val="22"/>
          <w:lang w:val="en-US"/>
        </w:rPr>
        <w:t xml:space="preserve"> or 5.5 </w:t>
      </w:r>
      <w:proofErr w:type="spellStart"/>
      <w:r>
        <w:rPr>
          <w:sz w:val="22"/>
          <w:szCs w:val="22"/>
          <w:lang w:val="en-US"/>
        </w:rPr>
        <w:t>ms.</w:t>
      </w:r>
      <w:proofErr w:type="spellEnd"/>
      <w:r>
        <w:rPr>
          <w:sz w:val="22"/>
          <w:szCs w:val="22"/>
          <w:lang w:val="en-US"/>
        </w:rPr>
        <w:t xml:space="preserve"> </w:t>
      </w:r>
      <w:r w:rsidR="00D862F2">
        <w:rPr>
          <w:sz w:val="22"/>
          <w:szCs w:val="22"/>
          <w:lang w:val="en-US"/>
        </w:rPr>
        <w:t xml:space="preserve">At least NCSG corresponding to legacy patterns # 0, </w:t>
      </w:r>
      <w:r w:rsidR="006C2929">
        <w:rPr>
          <w:sz w:val="22"/>
          <w:szCs w:val="22"/>
          <w:lang w:val="en-US"/>
        </w:rPr>
        <w:t xml:space="preserve"># </w:t>
      </w:r>
      <w:r w:rsidR="00D862F2">
        <w:rPr>
          <w:sz w:val="22"/>
          <w:szCs w:val="22"/>
          <w:lang w:val="en-US"/>
        </w:rPr>
        <w:t xml:space="preserve">1, </w:t>
      </w:r>
      <w:r w:rsidR="006C2929">
        <w:rPr>
          <w:sz w:val="22"/>
          <w:szCs w:val="22"/>
          <w:lang w:val="en-US"/>
        </w:rPr>
        <w:t xml:space="preserve">#13 and #14 are defined. These patterns are </w:t>
      </w:r>
      <w:r w:rsidR="00C676DA">
        <w:rPr>
          <w:sz w:val="22"/>
          <w:szCs w:val="22"/>
          <w:lang w:val="en-US"/>
        </w:rPr>
        <w:t xml:space="preserve">also </w:t>
      </w:r>
      <w:r w:rsidR="006C2929">
        <w:rPr>
          <w:sz w:val="22"/>
          <w:szCs w:val="22"/>
          <w:lang w:val="en-US"/>
        </w:rPr>
        <w:t>mandatory from Rel-15.</w:t>
      </w:r>
    </w:p>
    <w:p w14:paraId="26EADDC8" w14:textId="3FEAA121" w:rsidR="006261D9" w:rsidRPr="006261D9" w:rsidRDefault="006261D9" w:rsidP="006261D9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000ABD">
        <w:rPr>
          <w:b/>
          <w:bCs/>
          <w:sz w:val="22"/>
          <w:szCs w:val="22"/>
          <w:lang w:eastAsia="zh-CN"/>
        </w:rPr>
        <w:t>5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>VIL1 and VIL2 for FR1 and FR2 are defined agnostic to SCS to limit the NCSG patterns.</w:t>
      </w:r>
    </w:p>
    <w:p w14:paraId="51AC7E98" w14:textId="1D141098" w:rsidR="008326BE" w:rsidRPr="006261D9" w:rsidRDefault="008326BE" w:rsidP="006261D9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000ABD">
        <w:rPr>
          <w:b/>
          <w:bCs/>
          <w:sz w:val="22"/>
          <w:szCs w:val="22"/>
          <w:lang w:eastAsia="zh-CN"/>
        </w:rPr>
        <w:t>6</w:t>
      </w:r>
      <w:r w:rsidRPr="006261D9">
        <w:rPr>
          <w:sz w:val="22"/>
          <w:szCs w:val="22"/>
          <w:lang w:eastAsia="zh-CN"/>
        </w:rPr>
        <w:t xml:space="preserve">: </w:t>
      </w:r>
      <w:r w:rsidRPr="006261D9">
        <w:rPr>
          <w:sz w:val="22"/>
          <w:szCs w:val="22"/>
        </w:rPr>
        <w:t>VIL1 and VIL2 for FR1 and FR2 are defined as follows</w:t>
      </w:r>
      <w:r w:rsidRPr="006261D9">
        <w:rPr>
          <w:sz w:val="22"/>
          <w:szCs w:val="22"/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322479" w:rsidRPr="006261D9" w14:paraId="22962DC3" w14:textId="77777777" w:rsidTr="00F9750D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34CD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734E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5A05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VIL2</w:t>
            </w:r>
          </w:p>
        </w:tc>
      </w:tr>
      <w:tr w:rsidR="00322479" w:rsidRPr="006261D9" w14:paraId="09820E6F" w14:textId="77777777" w:rsidTr="00F9750D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14D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F168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F522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E5F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EBA5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Async</w:t>
            </w:r>
          </w:p>
        </w:tc>
      </w:tr>
      <w:tr w:rsidR="00322479" w:rsidRPr="006261D9" w14:paraId="199736C6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49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758F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1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D454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2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B24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1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8A3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2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</w:tr>
      <w:tr w:rsidR="00322479" w:rsidRPr="006261D9" w14:paraId="3C270222" w14:textId="77777777" w:rsidTr="00F9750D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1070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b/>
                <w:sz w:val="22"/>
                <w:szCs w:val="22"/>
              </w:rPr>
            </w:pPr>
            <w:r w:rsidRPr="006261D9">
              <w:rPr>
                <w:b/>
                <w:sz w:val="22"/>
                <w:szCs w:val="22"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6F9B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0.75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5BC2" w14:textId="77777777" w:rsidR="00322479" w:rsidRPr="006261D9" w:rsidRDefault="00322479" w:rsidP="006261D9">
            <w:pPr>
              <w:keepNext/>
              <w:keepLines/>
              <w:spacing w:after="0"/>
              <w:jc w:val="center"/>
              <w:rPr>
                <w:sz w:val="22"/>
                <w:szCs w:val="22"/>
              </w:rPr>
            </w:pPr>
            <w:r w:rsidRPr="006261D9">
              <w:rPr>
                <w:sz w:val="22"/>
                <w:szCs w:val="22"/>
              </w:rPr>
              <w:t xml:space="preserve">0.75 </w:t>
            </w:r>
            <w:proofErr w:type="spellStart"/>
            <w:r w:rsidRPr="006261D9">
              <w:rPr>
                <w:sz w:val="22"/>
                <w:szCs w:val="22"/>
              </w:rPr>
              <w:t>ms</w:t>
            </w:r>
            <w:proofErr w:type="spellEnd"/>
          </w:p>
        </w:tc>
      </w:tr>
    </w:tbl>
    <w:p w14:paraId="7067AD06" w14:textId="51526DD7" w:rsidR="006261D9" w:rsidRPr="006261D9" w:rsidRDefault="006261D9" w:rsidP="006261D9">
      <w:pPr>
        <w:pStyle w:val="BodyText"/>
        <w:numPr>
          <w:ilvl w:val="0"/>
          <w:numId w:val="4"/>
        </w:numPr>
        <w:spacing w:before="24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000ABD">
        <w:rPr>
          <w:b/>
          <w:bCs/>
          <w:sz w:val="22"/>
          <w:szCs w:val="22"/>
          <w:lang w:eastAsia="zh-CN"/>
        </w:rPr>
        <w:t>7</w:t>
      </w:r>
      <w:r w:rsidRPr="006261D9">
        <w:rPr>
          <w:b/>
          <w:bCs/>
          <w:sz w:val="22"/>
          <w:szCs w:val="22"/>
          <w:lang w:eastAsia="zh-CN"/>
        </w:rPr>
        <w:t>:</w:t>
      </w:r>
      <w:r w:rsidRPr="006261D9">
        <w:rPr>
          <w:sz w:val="22"/>
          <w:szCs w:val="22"/>
          <w:lang w:eastAsia="zh-CN"/>
        </w:rPr>
        <w:t xml:space="preserve"> </w:t>
      </w:r>
      <w:r w:rsidRPr="006261D9">
        <w:rPr>
          <w:sz w:val="22"/>
          <w:szCs w:val="22"/>
          <w:lang w:val="en-US"/>
        </w:rPr>
        <w:t>ML should be sufficiently long enough to contain SMTC window.</w:t>
      </w:r>
    </w:p>
    <w:p w14:paraId="2F9447DA" w14:textId="3DF70D36" w:rsidR="006261D9" w:rsidRPr="006261D9" w:rsidRDefault="008326BE" w:rsidP="006261D9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>Proposal #</w:t>
      </w:r>
      <w:r w:rsidR="00F261F2">
        <w:rPr>
          <w:b/>
          <w:bCs/>
          <w:sz w:val="22"/>
          <w:szCs w:val="22"/>
          <w:lang w:eastAsia="zh-CN"/>
        </w:rPr>
        <w:t xml:space="preserve"> </w:t>
      </w:r>
      <w:r w:rsidR="00364892">
        <w:rPr>
          <w:b/>
          <w:bCs/>
          <w:sz w:val="22"/>
          <w:szCs w:val="22"/>
          <w:lang w:eastAsia="zh-CN"/>
        </w:rPr>
        <w:t>8</w:t>
      </w:r>
      <w:r w:rsidRPr="006261D9">
        <w:rPr>
          <w:b/>
          <w:bCs/>
          <w:sz w:val="22"/>
          <w:szCs w:val="22"/>
          <w:lang w:eastAsia="zh-CN"/>
        </w:rPr>
        <w:t>:</w:t>
      </w:r>
      <w:r w:rsidRPr="006261D9">
        <w:rPr>
          <w:sz w:val="22"/>
          <w:szCs w:val="22"/>
          <w:lang w:eastAsia="zh-CN"/>
        </w:rPr>
        <w:t xml:space="preserve"> </w:t>
      </w:r>
      <w:r w:rsidRPr="006261D9">
        <w:rPr>
          <w:sz w:val="22"/>
          <w:szCs w:val="22"/>
          <w:lang w:val="en-US"/>
        </w:rPr>
        <w:t xml:space="preserve">ML </w:t>
      </w:r>
      <w:r w:rsidR="006261D9" w:rsidRPr="006261D9">
        <w:rPr>
          <w:sz w:val="22"/>
          <w:szCs w:val="22"/>
          <w:lang w:val="en-US"/>
        </w:rPr>
        <w:t xml:space="preserve">is defined as follows: </w:t>
      </w:r>
    </w:p>
    <w:p w14:paraId="7AAC9386" w14:textId="77777777" w:rsidR="006261D9" w:rsidRDefault="006261D9" w:rsidP="006261D9">
      <w:pPr>
        <w:pStyle w:val="BodyText"/>
        <w:numPr>
          <w:ilvl w:val="3"/>
          <w:numId w:val="4"/>
        </w:numPr>
        <w:spacing w:before="120" w:after="0"/>
        <w:rPr>
          <w:sz w:val="22"/>
          <w:szCs w:val="22"/>
          <w:lang w:eastAsia="zh-CN"/>
        </w:rPr>
      </w:pPr>
      <w:r w:rsidRPr="006261D9">
        <w:rPr>
          <w:sz w:val="22"/>
          <w:szCs w:val="22"/>
          <w:lang w:eastAsia="zh-CN"/>
        </w:rPr>
        <w:t>ML = Legacy MGL – 2*RRT</w:t>
      </w:r>
    </w:p>
    <w:p w14:paraId="449B713C" w14:textId="11A17906" w:rsidR="006261D9" w:rsidRPr="006261D9" w:rsidRDefault="006261D9" w:rsidP="00A52669">
      <w:pPr>
        <w:pStyle w:val="BodyText"/>
        <w:numPr>
          <w:ilvl w:val="3"/>
          <w:numId w:val="4"/>
        </w:numPr>
        <w:spacing w:before="120" w:after="0"/>
        <w:rPr>
          <w:sz w:val="22"/>
          <w:szCs w:val="22"/>
          <w:lang w:eastAsia="zh-CN"/>
        </w:rPr>
      </w:pPr>
      <w:r w:rsidRPr="006261D9">
        <w:rPr>
          <w:sz w:val="22"/>
          <w:szCs w:val="22"/>
          <w:lang w:eastAsia="zh-CN"/>
        </w:rPr>
        <w:t xml:space="preserve">Where: RRT = 0.5 </w:t>
      </w:r>
      <w:proofErr w:type="spellStart"/>
      <w:r w:rsidRPr="006261D9">
        <w:rPr>
          <w:sz w:val="22"/>
          <w:szCs w:val="22"/>
          <w:lang w:eastAsia="zh-CN"/>
        </w:rPr>
        <w:t>ms</w:t>
      </w:r>
      <w:proofErr w:type="spellEnd"/>
      <w:r w:rsidRPr="006261D9">
        <w:rPr>
          <w:sz w:val="22"/>
          <w:szCs w:val="22"/>
          <w:lang w:eastAsia="zh-CN"/>
        </w:rPr>
        <w:t xml:space="preserve"> for FR1 and 0.25 </w:t>
      </w:r>
      <w:proofErr w:type="spellStart"/>
      <w:r w:rsidRPr="006261D9">
        <w:rPr>
          <w:sz w:val="22"/>
          <w:szCs w:val="22"/>
          <w:lang w:eastAsia="zh-CN"/>
        </w:rPr>
        <w:t>ms</w:t>
      </w:r>
      <w:proofErr w:type="spellEnd"/>
      <w:r w:rsidRPr="006261D9">
        <w:rPr>
          <w:sz w:val="22"/>
          <w:szCs w:val="22"/>
          <w:lang w:eastAsia="zh-CN"/>
        </w:rPr>
        <w:t xml:space="preserve"> for FR2</w:t>
      </w:r>
    </w:p>
    <w:p w14:paraId="71825AA2" w14:textId="6A8858EC" w:rsidR="007F1D49" w:rsidRPr="00D00AE9" w:rsidRDefault="007F1D49" w:rsidP="007F1D49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3A663B">
        <w:t>NCSG</w:t>
      </w:r>
      <w:r>
        <w:t xml:space="preserve"> configuration</w:t>
      </w:r>
    </w:p>
    <w:p w14:paraId="37326C56" w14:textId="1C11A9AE" w:rsidR="007F1D49" w:rsidRDefault="007F1D49" w:rsidP="007F1D49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>
        <w:rPr>
          <w:sz w:val="22"/>
          <w:szCs w:val="22"/>
          <w:lang w:val="en-US"/>
        </w:rPr>
        <w:t xml:space="preserve">configuration mechanism of the </w:t>
      </w:r>
      <w:r w:rsidRPr="009A08AD">
        <w:rPr>
          <w:sz w:val="22"/>
          <w:szCs w:val="22"/>
          <w:lang w:val="en-US"/>
        </w:rPr>
        <w:t>NCSG pattern [1].</w:t>
      </w:r>
    </w:p>
    <w:p w14:paraId="2B5FC4C9" w14:textId="77777777" w:rsidR="004B4FA3" w:rsidRPr="004B4FA3" w:rsidRDefault="004B4FA3" w:rsidP="004B4FA3">
      <w:pPr>
        <w:pStyle w:val="ListParagraph"/>
        <w:numPr>
          <w:ilvl w:val="0"/>
          <w:numId w:val="38"/>
        </w:numPr>
        <w:pBdr>
          <w:top w:val="single" w:sz="4" w:space="1" w:color="auto"/>
        </w:pBdr>
        <w:spacing w:before="240"/>
        <w:ind w:left="357" w:hanging="357"/>
        <w:contextualSpacing w:val="0"/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4B4FA3">
        <w:rPr>
          <w:rFonts w:asciiTheme="minorHAnsi" w:eastAsia="+mn-ea" w:hAnsiTheme="minorHAnsi" w:cstheme="minorHAnsi"/>
          <w:i/>
          <w:iCs/>
          <w:sz w:val="20"/>
          <w:lang w:eastAsia="sv-SE"/>
        </w:rPr>
        <w:t>FFS on explicit configuration for NCSG</w:t>
      </w:r>
    </w:p>
    <w:p w14:paraId="140D2D9D" w14:textId="77777777" w:rsidR="004B4FA3" w:rsidRPr="004B4FA3" w:rsidRDefault="004B4FA3" w:rsidP="004B4FA3">
      <w:pPr>
        <w:pStyle w:val="ListParagraph"/>
        <w:numPr>
          <w:ilvl w:val="1"/>
          <w:numId w:val="38"/>
        </w:numP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Option 1 (OPPO, Intel) NCSG configuration shall be based on legacy MG configuration </w:t>
      </w:r>
    </w:p>
    <w:p w14:paraId="589B8FCD" w14:textId="77777777" w:rsidR="004B4FA3" w:rsidRPr="004B4FA3" w:rsidRDefault="004B4FA3" w:rsidP="004B4FA3">
      <w:pPr>
        <w:pStyle w:val="ListParagraph"/>
        <w:numPr>
          <w:ilvl w:val="1"/>
          <w:numId w:val="38"/>
        </w:numP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Option 1a (MTK, HW, OPPO ) :  Introduce a single bit for existing </w:t>
      </w:r>
      <w:proofErr w:type="spellStart"/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>MeasGapConfig</w:t>
      </w:r>
      <w:proofErr w:type="spellEnd"/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 xml:space="preserve"> to transform the legacy gap into NCSG (detail to be left to RAN2).</w:t>
      </w:r>
    </w:p>
    <w:p w14:paraId="62E890A9" w14:textId="0BB29214" w:rsidR="004B4FA3" w:rsidRPr="004B4FA3" w:rsidRDefault="004B4FA3" w:rsidP="004B4FA3">
      <w:pPr>
        <w:pStyle w:val="ListParagraph"/>
        <w:numPr>
          <w:ilvl w:val="1"/>
          <w:numId w:val="38"/>
        </w:numPr>
        <w:textAlignment w:val="baseline"/>
        <w:rPr>
          <w:rFonts w:asciiTheme="minorHAnsi" w:eastAsia="Times New Roman" w:hAnsiTheme="minorHAnsi" w:cstheme="minorHAnsi"/>
          <w:i/>
          <w:iCs/>
          <w:sz w:val="20"/>
          <w:lang w:eastAsia="sv-SE"/>
        </w:rPr>
      </w:pPr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>Option 2 (CATT, ZTE): Up to RAN2</w:t>
      </w:r>
    </w:p>
    <w:p w14:paraId="0F029C2F" w14:textId="77777777" w:rsidR="004B4FA3" w:rsidRPr="004B4FA3" w:rsidRDefault="004B4FA3" w:rsidP="004B4FA3">
      <w:pPr>
        <w:pStyle w:val="ListParagraph"/>
        <w:numPr>
          <w:ilvl w:val="1"/>
          <w:numId w:val="38"/>
        </w:numPr>
        <w:pBdr>
          <w:bottom w:val="single" w:sz="4" w:space="1" w:color="auto"/>
        </w:pBdr>
        <w:textAlignment w:val="baseline"/>
        <w:rPr>
          <w:rFonts w:asciiTheme="minorHAnsi" w:eastAsia="Times New Roman" w:hAnsiTheme="minorHAnsi" w:cstheme="minorHAnsi"/>
          <w:i/>
          <w:iCs/>
          <w:sz w:val="20"/>
          <w:lang w:val="sv-SE" w:eastAsia="sv-SE"/>
        </w:rPr>
      </w:pPr>
      <w:r w:rsidRPr="004B4FA3">
        <w:rPr>
          <w:rFonts w:asciiTheme="minorHAnsi" w:eastAsia="Times New Roman" w:hAnsiTheme="minorHAnsi" w:cstheme="minorHAnsi"/>
          <w:i/>
          <w:iCs/>
          <w:sz w:val="20"/>
          <w:lang w:eastAsia="sv-SE"/>
        </w:rPr>
        <w:t>FFS other options</w:t>
      </w:r>
    </w:p>
    <w:p w14:paraId="44302F38" w14:textId="4842183A" w:rsidR="004B4FA3" w:rsidRDefault="00BA5D1E" w:rsidP="007F1D49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our view regular RRC configuration of NCSG pattern will be supported </w:t>
      </w:r>
      <w:proofErr w:type="gramStart"/>
      <w:r>
        <w:rPr>
          <w:sz w:val="22"/>
          <w:szCs w:val="22"/>
          <w:lang w:val="en-US"/>
        </w:rPr>
        <w:t>i.e.</w:t>
      </w:r>
      <w:proofErr w:type="gramEnd"/>
      <w:r>
        <w:rPr>
          <w:sz w:val="22"/>
          <w:szCs w:val="22"/>
          <w:lang w:val="en-US"/>
        </w:rPr>
        <w:t xml:space="preserve"> configuring all NCSG parameters. </w:t>
      </w:r>
    </w:p>
    <w:p w14:paraId="034B6667" w14:textId="6CAA5089" w:rsidR="00EA44A0" w:rsidRDefault="00BA5D1E" w:rsidP="007F1D49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However, there </w:t>
      </w:r>
      <w:r w:rsidR="00854EE2">
        <w:rPr>
          <w:sz w:val="22"/>
          <w:szCs w:val="22"/>
          <w:lang w:val="en-US"/>
        </w:rPr>
        <w:t xml:space="preserve">are several scenarios in which it is beneficial to simply transform the </w:t>
      </w:r>
      <w:r w:rsidR="0097183F">
        <w:rPr>
          <w:sz w:val="22"/>
          <w:szCs w:val="22"/>
          <w:lang w:val="en-US"/>
        </w:rPr>
        <w:t xml:space="preserve">currently configured legacy measurement gap pattern into NCSG pattern. For </w:t>
      </w:r>
      <w:proofErr w:type="gramStart"/>
      <w:r w:rsidR="0097183F">
        <w:rPr>
          <w:sz w:val="22"/>
          <w:szCs w:val="22"/>
          <w:lang w:val="en-US"/>
        </w:rPr>
        <w:t>example</w:t>
      </w:r>
      <w:proofErr w:type="gramEnd"/>
      <w:r w:rsidR="0097183F">
        <w:rPr>
          <w:sz w:val="22"/>
          <w:szCs w:val="22"/>
          <w:lang w:val="en-US"/>
        </w:rPr>
        <w:t xml:space="preserve"> </w:t>
      </w:r>
      <w:r w:rsidR="008844EE">
        <w:rPr>
          <w:sz w:val="22"/>
          <w:szCs w:val="22"/>
          <w:lang w:val="en-US"/>
        </w:rPr>
        <w:t xml:space="preserve">if the UE is configured to </w:t>
      </w:r>
      <w:r w:rsidR="00503D18">
        <w:rPr>
          <w:sz w:val="22"/>
          <w:szCs w:val="22"/>
          <w:lang w:val="en-US"/>
        </w:rPr>
        <w:t>measure on certain frequency layers which need legacy gaps then the UE will be configured with legacy gap pattern. But if the</w:t>
      </w:r>
      <w:r w:rsidR="006B6E69">
        <w:rPr>
          <w:sz w:val="22"/>
          <w:szCs w:val="22"/>
          <w:lang w:val="en-US"/>
        </w:rPr>
        <w:t xml:space="preserve"> frequency layers which need legacy gaps are </w:t>
      </w:r>
      <w:proofErr w:type="spellStart"/>
      <w:r w:rsidR="006B6E69">
        <w:rPr>
          <w:sz w:val="22"/>
          <w:szCs w:val="22"/>
          <w:lang w:val="en-US"/>
        </w:rPr>
        <w:t>deconfigured</w:t>
      </w:r>
      <w:proofErr w:type="spellEnd"/>
      <w:r w:rsidR="006B6E69">
        <w:rPr>
          <w:sz w:val="22"/>
          <w:szCs w:val="22"/>
          <w:lang w:val="en-US"/>
        </w:rPr>
        <w:t xml:space="preserve"> then network may prefer to </w:t>
      </w:r>
      <w:r w:rsidR="0016339D">
        <w:rPr>
          <w:sz w:val="22"/>
          <w:szCs w:val="22"/>
          <w:lang w:val="en-US"/>
        </w:rPr>
        <w:t xml:space="preserve">quickly </w:t>
      </w:r>
      <w:r w:rsidR="00960A15">
        <w:rPr>
          <w:sz w:val="22"/>
          <w:szCs w:val="22"/>
          <w:lang w:val="en-US"/>
        </w:rPr>
        <w:t xml:space="preserve">switch to NCSG with </w:t>
      </w:r>
      <w:r w:rsidR="00F269E1">
        <w:rPr>
          <w:sz w:val="22"/>
          <w:szCs w:val="22"/>
          <w:lang w:val="en-US"/>
        </w:rPr>
        <w:t xml:space="preserve">the </w:t>
      </w:r>
      <w:r w:rsidR="006B6E69">
        <w:rPr>
          <w:sz w:val="22"/>
          <w:szCs w:val="22"/>
          <w:lang w:val="en-US"/>
        </w:rPr>
        <w:t xml:space="preserve">same </w:t>
      </w:r>
      <w:r w:rsidR="00960A15">
        <w:rPr>
          <w:sz w:val="22"/>
          <w:szCs w:val="22"/>
          <w:lang w:val="en-US"/>
        </w:rPr>
        <w:t xml:space="preserve">parameters </w:t>
      </w:r>
      <w:r w:rsidR="00F269E1">
        <w:rPr>
          <w:sz w:val="22"/>
          <w:szCs w:val="22"/>
          <w:lang w:val="en-US"/>
        </w:rPr>
        <w:t>(</w:t>
      </w:r>
      <w:proofErr w:type="gramStart"/>
      <w:r w:rsidR="00F269E1">
        <w:rPr>
          <w:sz w:val="22"/>
          <w:szCs w:val="22"/>
          <w:lang w:val="en-US"/>
        </w:rPr>
        <w:t>e.g.</w:t>
      </w:r>
      <w:proofErr w:type="gramEnd"/>
      <w:r w:rsidR="00F269E1">
        <w:rPr>
          <w:sz w:val="22"/>
          <w:szCs w:val="22"/>
          <w:lang w:val="en-US"/>
        </w:rPr>
        <w:t xml:space="preserve"> MGRP</w:t>
      </w:r>
      <w:r w:rsidR="00095D96">
        <w:rPr>
          <w:sz w:val="22"/>
          <w:szCs w:val="22"/>
          <w:lang w:val="en-US"/>
        </w:rPr>
        <w:t xml:space="preserve">, MGL </w:t>
      </w:r>
      <w:proofErr w:type="spellStart"/>
      <w:r w:rsidR="00095D96">
        <w:rPr>
          <w:sz w:val="22"/>
          <w:szCs w:val="22"/>
          <w:lang w:val="en-US"/>
        </w:rPr>
        <w:t>etc</w:t>
      </w:r>
      <w:proofErr w:type="spellEnd"/>
      <w:r w:rsidR="00095D96">
        <w:rPr>
          <w:sz w:val="22"/>
          <w:szCs w:val="22"/>
          <w:lang w:val="en-US"/>
        </w:rPr>
        <w:t xml:space="preserve">) </w:t>
      </w:r>
      <w:r w:rsidR="00960A15">
        <w:rPr>
          <w:sz w:val="22"/>
          <w:szCs w:val="22"/>
          <w:lang w:val="en-US"/>
        </w:rPr>
        <w:t xml:space="preserve">as used by the </w:t>
      </w:r>
      <w:r w:rsidR="00F269E1">
        <w:rPr>
          <w:sz w:val="22"/>
          <w:szCs w:val="22"/>
          <w:lang w:val="en-US"/>
        </w:rPr>
        <w:t xml:space="preserve">legacy </w:t>
      </w:r>
      <w:r w:rsidR="006B6E69">
        <w:rPr>
          <w:sz w:val="22"/>
          <w:szCs w:val="22"/>
          <w:lang w:val="en-US"/>
        </w:rPr>
        <w:t>patter</w:t>
      </w:r>
      <w:r w:rsidR="00960A15">
        <w:rPr>
          <w:sz w:val="22"/>
          <w:szCs w:val="22"/>
          <w:lang w:val="en-US"/>
        </w:rPr>
        <w:t>n</w:t>
      </w:r>
      <w:r w:rsidR="00F269E1">
        <w:rPr>
          <w:sz w:val="22"/>
          <w:szCs w:val="22"/>
          <w:lang w:val="en-US"/>
        </w:rPr>
        <w:t xml:space="preserve">. </w:t>
      </w:r>
      <w:r w:rsidR="00095D96">
        <w:rPr>
          <w:sz w:val="22"/>
          <w:szCs w:val="22"/>
          <w:lang w:val="en-US"/>
        </w:rPr>
        <w:t>Therefore, mapping betwee</w:t>
      </w:r>
      <w:r w:rsidR="0016339D">
        <w:rPr>
          <w:sz w:val="22"/>
          <w:szCs w:val="22"/>
          <w:lang w:val="en-US"/>
        </w:rPr>
        <w:t xml:space="preserve">n legacy measurement gaps and NCSG should be defined. This will enable </w:t>
      </w:r>
      <w:r w:rsidR="005157D8">
        <w:rPr>
          <w:sz w:val="22"/>
          <w:szCs w:val="22"/>
          <w:lang w:val="en-US"/>
        </w:rPr>
        <w:t>the network to quickly transform the legacy measurement gap pattern to NCSG pattern or vice versa</w:t>
      </w:r>
      <w:r w:rsidR="00F72D77">
        <w:rPr>
          <w:sz w:val="22"/>
          <w:szCs w:val="22"/>
          <w:lang w:val="en-US"/>
        </w:rPr>
        <w:t xml:space="preserve"> by simply sending an indicator </w:t>
      </w:r>
      <w:proofErr w:type="gramStart"/>
      <w:r w:rsidR="00F72D77">
        <w:rPr>
          <w:sz w:val="22"/>
          <w:szCs w:val="22"/>
          <w:lang w:val="en-US"/>
        </w:rPr>
        <w:t>e.g.</w:t>
      </w:r>
      <w:proofErr w:type="gramEnd"/>
      <w:r w:rsidR="00F72D77">
        <w:rPr>
          <w:sz w:val="22"/>
          <w:szCs w:val="22"/>
          <w:lang w:val="en-US"/>
        </w:rPr>
        <w:t xml:space="preserve"> using 1-bit.</w:t>
      </w:r>
    </w:p>
    <w:p w14:paraId="5CE098B8" w14:textId="3F69995D" w:rsidR="009A7652" w:rsidRDefault="009A7652" w:rsidP="007F1D49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example of the mapping between legacy measurement gap patterns and NCSG pattern for all NCSG patterns is shown in table 3. This table gives one-to-one mapping between the legacy MG IDs and NCSG IDs. </w:t>
      </w:r>
    </w:p>
    <w:p w14:paraId="2674AB3D" w14:textId="07CAF7DF" w:rsidR="009A7652" w:rsidRPr="009C5807" w:rsidRDefault="009A7652" w:rsidP="009A7652">
      <w:pPr>
        <w:pStyle w:val="TH"/>
        <w:spacing w:after="0"/>
      </w:pPr>
      <w:r w:rsidRPr="009C5807">
        <w:lastRenderedPageBreak/>
        <w:t>Table</w:t>
      </w:r>
      <w:r>
        <w:t xml:space="preserve"> 3</w:t>
      </w:r>
      <w:r w:rsidRPr="009C5807">
        <w:t xml:space="preserve">: </w:t>
      </w:r>
      <w:r>
        <w:t>NCSG</w:t>
      </w:r>
      <w:r w:rsidRPr="009C5807">
        <w:t xml:space="preserve"> Pattern Configurations</w:t>
      </w:r>
      <w:r>
        <w:t xml:space="preserve"> for synchronous/asynchronous operation and mapping to legacy MG pattern IDs</w:t>
      </w:r>
    </w:p>
    <w:tbl>
      <w:tblPr>
        <w:tblW w:w="47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261"/>
        <w:gridCol w:w="1691"/>
        <w:gridCol w:w="1691"/>
        <w:gridCol w:w="1663"/>
        <w:gridCol w:w="1661"/>
      </w:tblGrid>
      <w:tr w:rsidR="009A7652" w:rsidRPr="009A7652" w14:paraId="74BC0075" w14:textId="77777777" w:rsidTr="002D72F9">
        <w:trPr>
          <w:cantSplit/>
          <w:jc w:val="center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A1042" w14:textId="77777777" w:rsidR="009A7652" w:rsidRPr="009A7652" w:rsidRDefault="009A7652" w:rsidP="002D72F9">
            <w:pPr>
              <w:pStyle w:val="TAH"/>
              <w:rPr>
                <w:sz w:val="16"/>
                <w:szCs w:val="16"/>
              </w:rPr>
            </w:pPr>
            <w:r w:rsidRPr="009A7652">
              <w:rPr>
                <w:sz w:val="16"/>
                <w:szCs w:val="16"/>
              </w:rPr>
              <w:t>Legacy MG pattern ID</w:t>
            </w:r>
          </w:p>
        </w:tc>
        <w:tc>
          <w:tcPr>
            <w:tcW w:w="4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B0A9" w14:textId="77777777" w:rsidR="009A7652" w:rsidRPr="009A7652" w:rsidRDefault="009A7652" w:rsidP="002D72F9">
            <w:pPr>
              <w:pStyle w:val="TAH"/>
              <w:rPr>
                <w:kern w:val="24"/>
                <w:sz w:val="16"/>
                <w:szCs w:val="16"/>
                <w:lang w:eastAsia="zh-CN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>Parameters for NCSG patterns applicable in synchronous/</w:t>
            </w:r>
            <w:r w:rsidRPr="009A7652">
              <w:rPr>
                <w:sz w:val="16"/>
                <w:szCs w:val="16"/>
              </w:rPr>
              <w:t>asynchronous network operation</w:t>
            </w:r>
          </w:p>
        </w:tc>
      </w:tr>
      <w:tr w:rsidR="009A7652" w:rsidRPr="009A7652" w14:paraId="15448329" w14:textId="77777777" w:rsidTr="002D72F9">
        <w:trPr>
          <w:cantSplit/>
          <w:jc w:val="center"/>
        </w:trPr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8A21" w14:textId="77777777" w:rsidR="009A7652" w:rsidRPr="009A7652" w:rsidRDefault="009A7652" w:rsidP="002D72F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F71E" w14:textId="77777777" w:rsidR="009A7652" w:rsidRPr="009A7652" w:rsidRDefault="009A7652" w:rsidP="002D72F9">
            <w:pPr>
              <w:pStyle w:val="TAH"/>
              <w:rPr>
                <w:sz w:val="16"/>
                <w:szCs w:val="16"/>
              </w:rPr>
            </w:pPr>
            <w:r w:rsidRPr="009A7652">
              <w:rPr>
                <w:sz w:val="16"/>
                <w:szCs w:val="16"/>
              </w:rPr>
              <w:t>NCSG Pattern Id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FBB" w14:textId="77777777" w:rsidR="009A7652" w:rsidRPr="009A7652" w:rsidRDefault="009A7652" w:rsidP="002D72F9">
            <w:pPr>
              <w:pStyle w:val="TAH"/>
              <w:rPr>
                <w:sz w:val="16"/>
                <w:szCs w:val="16"/>
                <w:lang w:eastAsia="zh-CN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 xml:space="preserve">Visible interruption length before measurement (VIL1, </w:t>
            </w:r>
            <w:proofErr w:type="spellStart"/>
            <w:r w:rsidRPr="009A7652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9A7652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F6B6" w14:textId="77777777" w:rsidR="009A7652" w:rsidRPr="009A7652" w:rsidRDefault="009A7652" w:rsidP="002D72F9">
            <w:pPr>
              <w:pStyle w:val="TAH"/>
              <w:rPr>
                <w:sz w:val="16"/>
                <w:szCs w:val="16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 xml:space="preserve">Measurement Length during which there is no gap (ML, </w:t>
            </w:r>
            <w:proofErr w:type="spellStart"/>
            <w:r w:rsidRPr="009A7652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9A7652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A3A6" w14:textId="77777777" w:rsidR="009A7652" w:rsidRPr="009A7652" w:rsidRDefault="009A7652" w:rsidP="002D72F9">
            <w:pPr>
              <w:pStyle w:val="TAH"/>
              <w:rPr>
                <w:sz w:val="16"/>
                <w:szCs w:val="16"/>
                <w:lang w:eastAsia="zh-CN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 xml:space="preserve">Visible interruption length after measurement (VIL2, </w:t>
            </w:r>
            <w:proofErr w:type="spellStart"/>
            <w:r w:rsidRPr="009A7652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9A7652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2D0C6" w14:textId="77777777" w:rsidR="009A7652" w:rsidRPr="009A7652" w:rsidRDefault="009A7652" w:rsidP="002D72F9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>Visible interruption Repetition Period</w:t>
            </w:r>
          </w:p>
          <w:p w14:paraId="37A021FC" w14:textId="77777777" w:rsidR="009A7652" w:rsidRPr="009A7652" w:rsidRDefault="009A7652" w:rsidP="002D72F9">
            <w:pPr>
              <w:pStyle w:val="TAH"/>
              <w:rPr>
                <w:sz w:val="16"/>
                <w:szCs w:val="16"/>
              </w:rPr>
            </w:pPr>
            <w:r w:rsidRPr="009A7652">
              <w:rPr>
                <w:kern w:val="24"/>
                <w:sz w:val="16"/>
                <w:szCs w:val="16"/>
                <w:lang w:eastAsia="zh-CN"/>
              </w:rPr>
              <w:t xml:space="preserve">(VIRP, </w:t>
            </w:r>
            <w:proofErr w:type="spellStart"/>
            <w:r w:rsidRPr="009A7652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9A7652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</w:tr>
      <w:tr w:rsidR="009A7652" w:rsidRPr="009A7652" w14:paraId="245211AD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1B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A18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78A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68F708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8D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470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64F6254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A63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40</w:t>
            </w:r>
          </w:p>
        </w:tc>
      </w:tr>
      <w:tr w:rsidR="009A7652" w:rsidRPr="009A7652" w14:paraId="722E88EB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EC3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058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752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2E45E98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DB4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50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30D702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A29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80</w:t>
            </w:r>
          </w:p>
        </w:tc>
      </w:tr>
      <w:tr w:rsidR="009A7652" w:rsidRPr="009A7652" w14:paraId="23C463E7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883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C48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05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15AEBBF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F9A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0D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0B94F7B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E49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40</w:t>
            </w:r>
          </w:p>
        </w:tc>
      </w:tr>
      <w:tr w:rsidR="009A7652" w:rsidRPr="009A7652" w14:paraId="59F94A60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4FE3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8F6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523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08E8E1E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0CE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B30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2C1D89C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AC8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9A7652" w:rsidRPr="009A7652" w14:paraId="3E895668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197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ED3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D13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E66DEF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1F6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CB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60D011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833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20</w:t>
            </w:r>
          </w:p>
        </w:tc>
      </w:tr>
      <w:tr w:rsidR="009A7652" w:rsidRPr="009A7652" w14:paraId="17274061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89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C2C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067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79F1CEB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9FD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04A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06F3011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80F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  <w:tr w:rsidR="009A7652" w:rsidRPr="009A7652" w14:paraId="175B6630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943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18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53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015F02D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EAF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F0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4C4FA21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377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20</w:t>
            </w:r>
          </w:p>
        </w:tc>
      </w:tr>
      <w:tr w:rsidR="009A7652" w:rsidRPr="009A7652" w14:paraId="793F68BD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FB6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9E1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C63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199D311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D66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81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376B28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A4E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40</w:t>
            </w:r>
          </w:p>
        </w:tc>
      </w:tr>
      <w:tr w:rsidR="009A7652" w:rsidRPr="009A7652" w14:paraId="754A294F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2A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549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B1E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13C268E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F6B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253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5B208AC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94B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9A7652" w:rsidRPr="009A7652" w14:paraId="1AA123FC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A1D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0BA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8E2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6486C27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331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1C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33CC1EF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8F4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  <w:tr w:rsidR="009A7652" w:rsidRPr="009A7652" w14:paraId="579F163A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CD3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6FE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7F5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6AF5CE8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B58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33F3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2D98B4A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B65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20</w:t>
            </w:r>
          </w:p>
        </w:tc>
      </w:tr>
      <w:tr w:rsidR="009A7652" w:rsidRPr="009A7652" w14:paraId="3C273D82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A65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D17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9FD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770C0FD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73F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6F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</w:rPr>
              <w:t>Sync: 1</w:t>
            </w:r>
          </w:p>
          <w:p w14:paraId="6389B3B3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Async: 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C64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  <w:tr w:rsidR="009A7652" w:rsidRPr="009A7652" w14:paraId="1F63BF67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D4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40D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6DB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CC9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ED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E57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20</w:t>
            </w:r>
          </w:p>
        </w:tc>
      </w:tr>
      <w:tr w:rsidR="009A7652" w:rsidRPr="009A7652" w14:paraId="53949A69" w14:textId="77777777" w:rsidTr="002D72F9">
        <w:trPr>
          <w:cantSplit/>
          <w:trHeight w:val="172"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C9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6CA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38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AE8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AA7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46A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40</w:t>
            </w:r>
          </w:p>
        </w:tc>
      </w:tr>
      <w:tr w:rsidR="009A7652" w:rsidRPr="009A7652" w14:paraId="14A84F62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FE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2E2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B18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EDB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BB75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194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9A7652" w:rsidRPr="009A7652" w14:paraId="3CAE8B8F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13C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B2F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D3F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93D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0C5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CF5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  <w:tr w:rsidR="009A7652" w:rsidRPr="009A7652" w14:paraId="544C71DD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BAF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CD97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8C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6D8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35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21C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20</w:t>
            </w:r>
          </w:p>
        </w:tc>
      </w:tr>
      <w:tr w:rsidR="009A7652" w:rsidRPr="009A7652" w14:paraId="21612831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149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93A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17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687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EF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BD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0A5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40</w:t>
            </w:r>
          </w:p>
        </w:tc>
      </w:tr>
      <w:tr w:rsidR="009A7652" w:rsidRPr="009A7652" w14:paraId="340872BD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9F3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E7E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18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5F3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643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05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FFD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9A7652" w:rsidRPr="009A7652" w14:paraId="6C82B1A0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201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05E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19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65E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5FF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30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9B1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  <w:tr w:rsidR="009A7652" w:rsidRPr="009A7652" w14:paraId="016DC9F2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3E4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62F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44D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0B5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94E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0D0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20</w:t>
            </w:r>
          </w:p>
        </w:tc>
      </w:tr>
      <w:tr w:rsidR="009A7652" w:rsidRPr="009A7652" w14:paraId="3D4790F6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AD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FCB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E74D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413F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AA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1FFA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</w:rPr>
              <w:t>40</w:t>
            </w:r>
          </w:p>
        </w:tc>
      </w:tr>
      <w:tr w:rsidR="009A7652" w:rsidRPr="009A7652" w14:paraId="554CF768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10B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5D80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DEA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7142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5B9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0E64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9A7652" w:rsidRPr="009A7652" w14:paraId="09D02467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2BE6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C53C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23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6EDB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9C27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0C8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89F9E" w14:textId="77777777" w:rsidR="009A7652" w:rsidRPr="009A7652" w:rsidRDefault="009A7652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9A7652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</w:tbl>
    <w:p w14:paraId="2AA84DB3" w14:textId="45A6E92E" w:rsidR="00BA5D1E" w:rsidRDefault="00EA44A0" w:rsidP="009A7652">
      <w:pPr>
        <w:pStyle w:val="BodyText"/>
        <w:spacing w:before="36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An</w:t>
      </w:r>
      <w:r w:rsidR="009A7652">
        <w:rPr>
          <w:sz w:val="22"/>
          <w:szCs w:val="22"/>
          <w:lang w:val="en-US"/>
        </w:rPr>
        <w:t>other</w:t>
      </w:r>
      <w:r>
        <w:rPr>
          <w:sz w:val="22"/>
          <w:szCs w:val="22"/>
          <w:lang w:val="en-US"/>
        </w:rPr>
        <w:t xml:space="preserve"> example of the mapping between legacy measurement gap patterns and NCSG pattern for limited number of the NCSG pattern is shown in table 4. </w:t>
      </w:r>
      <w:r w:rsidR="009A7652">
        <w:rPr>
          <w:sz w:val="22"/>
          <w:szCs w:val="22"/>
          <w:lang w:val="en-US"/>
        </w:rPr>
        <w:t xml:space="preserve">This table mapping between the legacy MG </w:t>
      </w:r>
      <w:r w:rsidR="00263E7E">
        <w:rPr>
          <w:sz w:val="22"/>
          <w:szCs w:val="22"/>
          <w:lang w:val="en-US"/>
        </w:rPr>
        <w:t xml:space="preserve">IDs </w:t>
      </w:r>
      <w:r w:rsidR="009A7652">
        <w:rPr>
          <w:sz w:val="22"/>
          <w:szCs w:val="22"/>
          <w:lang w:val="en-US"/>
        </w:rPr>
        <w:t>and NCSG</w:t>
      </w:r>
      <w:r w:rsidR="00263E7E">
        <w:rPr>
          <w:sz w:val="22"/>
          <w:szCs w:val="22"/>
          <w:lang w:val="en-US"/>
        </w:rPr>
        <w:t xml:space="preserve"> IDs are different</w:t>
      </w:r>
      <w:r w:rsidR="009A7652">
        <w:rPr>
          <w:sz w:val="22"/>
          <w:szCs w:val="22"/>
          <w:lang w:val="en-US"/>
        </w:rPr>
        <w:t>.</w:t>
      </w:r>
      <w:r w:rsidR="00263E7E">
        <w:rPr>
          <w:sz w:val="22"/>
          <w:szCs w:val="22"/>
          <w:lang w:val="en-US"/>
        </w:rPr>
        <w:t xml:space="preserve"> But since the relation is defined therefore the UE can determine the NCSG pattern corresponding to the configured legacy pattern when transformation is done by the network </w:t>
      </w:r>
      <w:proofErr w:type="gramStart"/>
      <w:r w:rsidR="00263E7E">
        <w:rPr>
          <w:sz w:val="22"/>
          <w:szCs w:val="22"/>
          <w:lang w:val="en-US"/>
        </w:rPr>
        <w:t>e.g.</w:t>
      </w:r>
      <w:proofErr w:type="gramEnd"/>
      <w:r w:rsidR="00263E7E">
        <w:rPr>
          <w:sz w:val="22"/>
          <w:szCs w:val="22"/>
          <w:lang w:val="en-US"/>
        </w:rPr>
        <w:t xml:space="preserve"> by sending 1-bit</w:t>
      </w:r>
      <w:r w:rsidR="002305BB">
        <w:rPr>
          <w:sz w:val="22"/>
          <w:szCs w:val="22"/>
          <w:lang w:val="en-US"/>
        </w:rPr>
        <w:t xml:space="preserve"> transformation command</w:t>
      </w:r>
      <w:r w:rsidR="00263E7E">
        <w:rPr>
          <w:sz w:val="22"/>
          <w:szCs w:val="22"/>
          <w:lang w:val="en-US"/>
        </w:rPr>
        <w:t>.</w:t>
      </w:r>
    </w:p>
    <w:p w14:paraId="75342B46" w14:textId="454402AA" w:rsidR="00A85968" w:rsidRPr="009C5807" w:rsidRDefault="00A85968" w:rsidP="00263E7E">
      <w:pPr>
        <w:pStyle w:val="TH"/>
        <w:spacing w:before="240" w:after="0"/>
      </w:pPr>
      <w:r w:rsidRPr="009C5807">
        <w:t>Table</w:t>
      </w:r>
      <w:r>
        <w:t xml:space="preserve"> </w:t>
      </w:r>
      <w:r w:rsidR="009A7652">
        <w:t>4</w:t>
      </w:r>
      <w:r w:rsidRPr="009C5807">
        <w:t xml:space="preserve">: </w:t>
      </w:r>
      <w:r>
        <w:t>Mapping between le</w:t>
      </w:r>
      <w:r w:rsidR="00C5575B">
        <w:t xml:space="preserve">gacy MG patterns and </w:t>
      </w:r>
      <w:r>
        <w:t>NCSG</w:t>
      </w:r>
      <w:r w:rsidRPr="009C5807">
        <w:t xml:space="preserve"> </w:t>
      </w:r>
      <w:r w:rsidR="00C5575B">
        <w:t>patterns</w:t>
      </w:r>
    </w:p>
    <w:tbl>
      <w:tblPr>
        <w:tblW w:w="47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261"/>
        <w:gridCol w:w="1691"/>
        <w:gridCol w:w="1691"/>
        <w:gridCol w:w="1663"/>
        <w:gridCol w:w="1661"/>
      </w:tblGrid>
      <w:tr w:rsidR="00A85968" w:rsidRPr="00263E7E" w14:paraId="0F58D839" w14:textId="77777777" w:rsidTr="002D72F9">
        <w:trPr>
          <w:cantSplit/>
          <w:jc w:val="center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CFFB5" w14:textId="77777777" w:rsidR="00A85968" w:rsidRPr="00263E7E" w:rsidRDefault="00A85968" w:rsidP="002D72F9">
            <w:pPr>
              <w:pStyle w:val="TAH"/>
              <w:rPr>
                <w:sz w:val="16"/>
                <w:szCs w:val="16"/>
              </w:rPr>
            </w:pPr>
            <w:r w:rsidRPr="00263E7E">
              <w:rPr>
                <w:sz w:val="16"/>
                <w:szCs w:val="16"/>
              </w:rPr>
              <w:t>Legacy MG pattern ID</w:t>
            </w:r>
          </w:p>
        </w:tc>
        <w:tc>
          <w:tcPr>
            <w:tcW w:w="4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B686" w14:textId="77777777" w:rsidR="00A85968" w:rsidRPr="00263E7E" w:rsidRDefault="00A85968" w:rsidP="002D72F9">
            <w:pPr>
              <w:pStyle w:val="TAH"/>
              <w:rPr>
                <w:kern w:val="24"/>
                <w:sz w:val="16"/>
                <w:szCs w:val="16"/>
                <w:lang w:eastAsia="zh-CN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>Parameters for NCSG patterns applicable in synchronous/</w:t>
            </w:r>
            <w:r w:rsidRPr="00263E7E">
              <w:rPr>
                <w:sz w:val="16"/>
                <w:szCs w:val="16"/>
              </w:rPr>
              <w:t>asynchronous network operation</w:t>
            </w:r>
          </w:p>
        </w:tc>
      </w:tr>
      <w:tr w:rsidR="00A85968" w:rsidRPr="00263E7E" w14:paraId="3F8E4D56" w14:textId="77777777" w:rsidTr="002D72F9">
        <w:trPr>
          <w:cantSplit/>
          <w:jc w:val="center"/>
        </w:trPr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642" w14:textId="77777777" w:rsidR="00A85968" w:rsidRPr="00263E7E" w:rsidRDefault="00A85968" w:rsidP="002D72F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DA9D" w14:textId="77777777" w:rsidR="00A85968" w:rsidRPr="00263E7E" w:rsidRDefault="00A85968" w:rsidP="002D72F9">
            <w:pPr>
              <w:pStyle w:val="TAH"/>
              <w:rPr>
                <w:sz w:val="16"/>
                <w:szCs w:val="16"/>
              </w:rPr>
            </w:pPr>
            <w:r w:rsidRPr="00263E7E">
              <w:rPr>
                <w:sz w:val="16"/>
                <w:szCs w:val="16"/>
              </w:rPr>
              <w:t>NCSG Pattern Id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B4AB" w14:textId="77777777" w:rsidR="00A85968" w:rsidRPr="00263E7E" w:rsidRDefault="00A85968" w:rsidP="002D72F9">
            <w:pPr>
              <w:pStyle w:val="TAH"/>
              <w:rPr>
                <w:sz w:val="16"/>
                <w:szCs w:val="16"/>
                <w:lang w:eastAsia="zh-CN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 xml:space="preserve">Visible interruption length before measurement (VIL1, </w:t>
            </w:r>
            <w:proofErr w:type="spellStart"/>
            <w:r w:rsidRPr="00263E7E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263E7E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D2B9" w14:textId="77777777" w:rsidR="00A85968" w:rsidRPr="00263E7E" w:rsidRDefault="00A85968" w:rsidP="002D72F9">
            <w:pPr>
              <w:pStyle w:val="TAH"/>
              <w:rPr>
                <w:sz w:val="16"/>
                <w:szCs w:val="16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 xml:space="preserve">Measurement Length during which there is no gap (ML, </w:t>
            </w:r>
            <w:proofErr w:type="spellStart"/>
            <w:r w:rsidRPr="00263E7E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263E7E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CB70" w14:textId="77777777" w:rsidR="00A85968" w:rsidRPr="00263E7E" w:rsidRDefault="00A85968" w:rsidP="002D72F9">
            <w:pPr>
              <w:pStyle w:val="TAH"/>
              <w:rPr>
                <w:sz w:val="16"/>
                <w:szCs w:val="16"/>
                <w:lang w:eastAsia="zh-CN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 xml:space="preserve">Visible interruption length after measurement (VIL2, </w:t>
            </w:r>
            <w:proofErr w:type="spellStart"/>
            <w:r w:rsidRPr="00263E7E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263E7E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56C" w14:textId="77777777" w:rsidR="00A85968" w:rsidRPr="00263E7E" w:rsidRDefault="00A85968" w:rsidP="002D72F9">
            <w:pPr>
              <w:pStyle w:val="TAH"/>
              <w:rPr>
                <w:sz w:val="16"/>
                <w:szCs w:val="16"/>
                <w:lang w:val="en-US" w:eastAsia="zh-CN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>Visible interruption Repetition Period</w:t>
            </w:r>
          </w:p>
          <w:p w14:paraId="7DDDC2FD" w14:textId="77777777" w:rsidR="00A85968" w:rsidRPr="00263E7E" w:rsidRDefault="00A85968" w:rsidP="002D72F9">
            <w:pPr>
              <w:pStyle w:val="TAH"/>
              <w:rPr>
                <w:sz w:val="16"/>
                <w:szCs w:val="16"/>
              </w:rPr>
            </w:pPr>
            <w:r w:rsidRPr="00263E7E">
              <w:rPr>
                <w:kern w:val="24"/>
                <w:sz w:val="16"/>
                <w:szCs w:val="16"/>
                <w:lang w:eastAsia="zh-CN"/>
              </w:rPr>
              <w:t xml:space="preserve">(VIRP, </w:t>
            </w:r>
            <w:proofErr w:type="spellStart"/>
            <w:r w:rsidRPr="00263E7E">
              <w:rPr>
                <w:kern w:val="24"/>
                <w:sz w:val="16"/>
                <w:szCs w:val="16"/>
                <w:lang w:eastAsia="zh-CN"/>
              </w:rPr>
              <w:t>ms</w:t>
            </w:r>
            <w:proofErr w:type="spellEnd"/>
            <w:r w:rsidRPr="00263E7E">
              <w:rPr>
                <w:kern w:val="24"/>
                <w:sz w:val="16"/>
                <w:szCs w:val="16"/>
                <w:lang w:eastAsia="zh-CN"/>
              </w:rPr>
              <w:t>)</w:t>
            </w:r>
          </w:p>
        </w:tc>
      </w:tr>
      <w:tr w:rsidR="00A85968" w:rsidRPr="00263E7E" w14:paraId="14258197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A59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FR1:4,</w:t>
            </w:r>
          </w:p>
          <w:p w14:paraId="2B92B1C1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 xml:space="preserve">FR2: 12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046B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4567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3B9B53AA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50E57307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BE5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FD0C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1D6F841D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5A2BFC57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6B1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20</w:t>
            </w:r>
          </w:p>
        </w:tc>
      </w:tr>
      <w:tr w:rsidR="00A85968" w:rsidRPr="00263E7E" w14:paraId="19E105EC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9B8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FR1:0</w:t>
            </w:r>
          </w:p>
          <w:p w14:paraId="77584D10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FR2:13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5D85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1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70CA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4E9CB51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6CDB5C83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F9CA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78F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3813CF74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6B0A726D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9EE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</w:rPr>
            </w:pPr>
            <w:r w:rsidRPr="00263E7E">
              <w:rPr>
                <w:snapToGrid w:val="0"/>
                <w:sz w:val="16"/>
                <w:szCs w:val="16"/>
              </w:rPr>
              <w:t>40</w:t>
            </w:r>
          </w:p>
        </w:tc>
      </w:tr>
      <w:tr w:rsidR="00A85968" w:rsidRPr="00263E7E" w14:paraId="2CE5C9E5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7D4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FR1:1</w:t>
            </w:r>
          </w:p>
          <w:p w14:paraId="4C469997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FR2:14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0D1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5DC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075BCF76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6832A2FA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 w:eastAsia="ko-KR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4B1A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0F1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739FEB4B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5912A091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 w:eastAsia="ko-KR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D27D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80</w:t>
            </w:r>
          </w:p>
        </w:tc>
      </w:tr>
      <w:tr w:rsidR="00A85968" w:rsidRPr="00263E7E" w14:paraId="1EBC29B5" w14:textId="77777777" w:rsidTr="002D72F9">
        <w:trPr>
          <w:cantSplit/>
          <w:jc w:val="center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30C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FR1:5</w:t>
            </w:r>
          </w:p>
          <w:p w14:paraId="587F334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FR2:15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E10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8DC8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21C626EC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49CFE98D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 w:eastAsia="ko-KR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9A71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C12F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Sync: 1</w:t>
            </w:r>
          </w:p>
          <w:p w14:paraId="764403A2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FR1 Async: 2</w:t>
            </w:r>
          </w:p>
          <w:p w14:paraId="2A4C5CB5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val="sv-SE" w:eastAsia="ko-KR"/>
              </w:rPr>
            </w:pPr>
            <w:r w:rsidRPr="00263E7E">
              <w:rPr>
                <w:snapToGrid w:val="0"/>
                <w:sz w:val="16"/>
                <w:szCs w:val="16"/>
                <w:lang w:val="sv-SE"/>
              </w:rPr>
              <w:t>FR2: 0.75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5329" w14:textId="77777777" w:rsidR="00A85968" w:rsidRPr="00263E7E" w:rsidRDefault="00A85968" w:rsidP="002D72F9">
            <w:pPr>
              <w:pStyle w:val="TAC"/>
              <w:rPr>
                <w:snapToGrid w:val="0"/>
                <w:sz w:val="16"/>
                <w:szCs w:val="16"/>
                <w:lang w:eastAsia="ko-KR"/>
              </w:rPr>
            </w:pPr>
            <w:r w:rsidRPr="00263E7E">
              <w:rPr>
                <w:snapToGrid w:val="0"/>
                <w:sz w:val="16"/>
                <w:szCs w:val="16"/>
                <w:lang w:eastAsia="ko-KR"/>
              </w:rPr>
              <w:t>160</w:t>
            </w:r>
          </w:p>
        </w:tc>
      </w:tr>
    </w:tbl>
    <w:p w14:paraId="6022A432" w14:textId="77777777" w:rsidR="002305BB" w:rsidRPr="002305BB" w:rsidRDefault="002305BB" w:rsidP="002305BB">
      <w:pPr>
        <w:pStyle w:val="BodyText"/>
        <w:spacing w:before="120" w:after="0"/>
        <w:rPr>
          <w:sz w:val="22"/>
          <w:szCs w:val="22"/>
          <w:lang w:eastAsia="zh-CN"/>
        </w:rPr>
      </w:pPr>
    </w:p>
    <w:p w14:paraId="5B514191" w14:textId="357EB63B" w:rsidR="002305BB" w:rsidRPr="008B7DF8" w:rsidRDefault="002305BB" w:rsidP="002305BB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lastRenderedPageBreak/>
        <w:t xml:space="preserve">Observation # </w:t>
      </w:r>
      <w:r>
        <w:rPr>
          <w:b/>
          <w:bCs/>
          <w:sz w:val="22"/>
          <w:szCs w:val="22"/>
          <w:lang w:eastAsia="zh-CN"/>
        </w:rPr>
        <w:t>5</w:t>
      </w:r>
      <w:r w:rsidRPr="00CE1903">
        <w:rPr>
          <w:sz w:val="22"/>
          <w:szCs w:val="22"/>
          <w:lang w:eastAsia="zh-CN"/>
        </w:rPr>
        <w:t xml:space="preserve">: </w:t>
      </w:r>
      <w:r w:rsidR="000A4818">
        <w:rPr>
          <w:sz w:val="22"/>
          <w:szCs w:val="22"/>
        </w:rPr>
        <w:t>In</w:t>
      </w:r>
      <w:r>
        <w:rPr>
          <w:sz w:val="22"/>
          <w:szCs w:val="22"/>
          <w:lang w:val="en-US"/>
        </w:rPr>
        <w:t xml:space="preserve"> </w:t>
      </w:r>
      <w:r w:rsidR="000A4818" w:rsidRPr="000A4818">
        <w:rPr>
          <w:sz w:val="22"/>
          <w:szCs w:val="22"/>
          <w:lang w:val="en-US"/>
        </w:rPr>
        <w:t>several scenarios simpl</w:t>
      </w:r>
      <w:r w:rsidR="000A4818">
        <w:rPr>
          <w:sz w:val="22"/>
          <w:szCs w:val="22"/>
          <w:lang w:val="en-US"/>
        </w:rPr>
        <w:t>y</w:t>
      </w:r>
      <w:r w:rsidR="000A4818" w:rsidRPr="000A4818">
        <w:rPr>
          <w:sz w:val="22"/>
          <w:szCs w:val="22"/>
          <w:lang w:val="en-US"/>
        </w:rPr>
        <w:t xml:space="preserve"> transform</w:t>
      </w:r>
      <w:r w:rsidR="000A4818">
        <w:rPr>
          <w:sz w:val="22"/>
          <w:szCs w:val="22"/>
          <w:lang w:val="en-US"/>
        </w:rPr>
        <w:t>ing</w:t>
      </w:r>
      <w:r w:rsidR="000A4818" w:rsidRPr="000A4818">
        <w:rPr>
          <w:sz w:val="22"/>
          <w:szCs w:val="22"/>
          <w:lang w:val="en-US"/>
        </w:rPr>
        <w:t xml:space="preserve"> the currently configured legacy measurement gap pattern into NCSG pattern</w:t>
      </w:r>
      <w:r w:rsidR="000A4818">
        <w:rPr>
          <w:sz w:val="22"/>
          <w:szCs w:val="22"/>
          <w:lang w:val="en-US"/>
        </w:rPr>
        <w:t xml:space="preserve"> or vice versa, will reduce </w:t>
      </w:r>
      <w:r w:rsidR="00520F9E">
        <w:rPr>
          <w:sz w:val="22"/>
          <w:szCs w:val="22"/>
          <w:lang w:val="en-US"/>
        </w:rPr>
        <w:t>gap setup delay and reduce signaling overheads.</w:t>
      </w:r>
    </w:p>
    <w:p w14:paraId="2F67C305" w14:textId="35EE8FBF" w:rsidR="004B4FA3" w:rsidRPr="00520F9E" w:rsidRDefault="00520F9E" w:rsidP="00520F9E">
      <w:pPr>
        <w:pStyle w:val="BodyText"/>
        <w:numPr>
          <w:ilvl w:val="0"/>
          <w:numId w:val="4"/>
        </w:numPr>
        <w:spacing w:before="120" w:after="0"/>
        <w:ind w:left="357" w:hanging="357"/>
        <w:rPr>
          <w:sz w:val="22"/>
          <w:szCs w:val="22"/>
          <w:lang w:eastAsia="zh-CN"/>
        </w:rPr>
      </w:pPr>
      <w:r w:rsidRPr="00CE1903">
        <w:rPr>
          <w:b/>
          <w:bCs/>
          <w:sz w:val="22"/>
          <w:szCs w:val="22"/>
          <w:lang w:eastAsia="zh-CN"/>
        </w:rPr>
        <w:t xml:space="preserve">Observation # </w:t>
      </w:r>
      <w:r>
        <w:rPr>
          <w:b/>
          <w:bCs/>
          <w:sz w:val="22"/>
          <w:szCs w:val="22"/>
          <w:lang w:eastAsia="zh-CN"/>
        </w:rPr>
        <w:t>6</w:t>
      </w:r>
      <w:r w:rsidRPr="00CE1903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</w:rPr>
        <w:t>T</w:t>
      </w:r>
      <w:proofErr w:type="spellStart"/>
      <w:r w:rsidRPr="000A4818">
        <w:rPr>
          <w:sz w:val="22"/>
          <w:szCs w:val="22"/>
          <w:lang w:val="en-US"/>
        </w:rPr>
        <w:t>ransform</w:t>
      </w:r>
      <w:r>
        <w:rPr>
          <w:sz w:val="22"/>
          <w:szCs w:val="22"/>
          <w:lang w:val="en-US"/>
        </w:rPr>
        <w:t>ation</w:t>
      </w:r>
      <w:proofErr w:type="spellEnd"/>
      <w:r w:rsidRPr="000A481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between </w:t>
      </w:r>
      <w:r w:rsidRPr="000A4818">
        <w:rPr>
          <w:sz w:val="22"/>
          <w:szCs w:val="22"/>
          <w:lang w:val="en-US"/>
        </w:rPr>
        <w:t xml:space="preserve">legacy measurement gap pattern </w:t>
      </w:r>
      <w:r>
        <w:rPr>
          <w:sz w:val="22"/>
          <w:szCs w:val="22"/>
          <w:lang w:val="en-US"/>
        </w:rPr>
        <w:t xml:space="preserve">and </w:t>
      </w:r>
      <w:r w:rsidRPr="000A4818">
        <w:rPr>
          <w:sz w:val="22"/>
          <w:szCs w:val="22"/>
          <w:lang w:val="en-US"/>
        </w:rPr>
        <w:t>NCSG pattern</w:t>
      </w:r>
      <w:r>
        <w:rPr>
          <w:sz w:val="22"/>
          <w:szCs w:val="22"/>
          <w:lang w:val="en-US"/>
        </w:rPr>
        <w:t xml:space="preserve"> requires mapping between </w:t>
      </w:r>
      <w:r w:rsidRPr="000A4818">
        <w:rPr>
          <w:sz w:val="22"/>
          <w:szCs w:val="22"/>
          <w:lang w:val="en-US"/>
        </w:rPr>
        <w:t xml:space="preserve">legacy measurement gap pattern </w:t>
      </w:r>
      <w:r>
        <w:rPr>
          <w:sz w:val="22"/>
          <w:szCs w:val="22"/>
          <w:lang w:val="en-US"/>
        </w:rPr>
        <w:t xml:space="preserve">and </w:t>
      </w:r>
      <w:r w:rsidRPr="000A4818">
        <w:rPr>
          <w:sz w:val="22"/>
          <w:szCs w:val="22"/>
          <w:lang w:val="en-US"/>
        </w:rPr>
        <w:t>NCSG pattern</w:t>
      </w:r>
      <w:r>
        <w:rPr>
          <w:sz w:val="22"/>
          <w:szCs w:val="22"/>
          <w:lang w:val="en-US"/>
        </w:rPr>
        <w:t>.</w:t>
      </w:r>
    </w:p>
    <w:p w14:paraId="3118223D" w14:textId="4BBBE00E" w:rsidR="00355AC2" w:rsidRDefault="002305BB" w:rsidP="002305BB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364892">
        <w:rPr>
          <w:b/>
          <w:bCs/>
          <w:sz w:val="22"/>
          <w:szCs w:val="22"/>
          <w:lang w:eastAsia="zh-CN"/>
        </w:rPr>
        <w:t>9</w:t>
      </w:r>
      <w:r w:rsidRPr="006261D9">
        <w:rPr>
          <w:sz w:val="22"/>
          <w:szCs w:val="22"/>
          <w:lang w:eastAsia="zh-CN"/>
        </w:rPr>
        <w:t xml:space="preserve">: </w:t>
      </w:r>
      <w:r w:rsidR="00355AC2">
        <w:rPr>
          <w:sz w:val="22"/>
          <w:szCs w:val="22"/>
        </w:rPr>
        <w:t xml:space="preserve">Introduce </w:t>
      </w:r>
      <w:proofErr w:type="spellStart"/>
      <w:r w:rsidR="00AE588D">
        <w:rPr>
          <w:sz w:val="22"/>
          <w:szCs w:val="22"/>
        </w:rPr>
        <w:t>signaling</w:t>
      </w:r>
      <w:proofErr w:type="spellEnd"/>
      <w:r w:rsidR="00AE588D">
        <w:rPr>
          <w:sz w:val="22"/>
          <w:szCs w:val="22"/>
        </w:rPr>
        <w:t xml:space="preserve"> mechanism </w:t>
      </w:r>
      <w:r w:rsidR="00B54A8F">
        <w:rPr>
          <w:sz w:val="22"/>
          <w:szCs w:val="22"/>
        </w:rPr>
        <w:t xml:space="preserve">(details up to RAN2) </w:t>
      </w:r>
      <w:r w:rsidR="00355AC2">
        <w:rPr>
          <w:sz w:val="22"/>
          <w:szCs w:val="22"/>
        </w:rPr>
        <w:t xml:space="preserve">for </w:t>
      </w:r>
      <w:r w:rsidR="00B54A8F">
        <w:rPr>
          <w:sz w:val="22"/>
          <w:szCs w:val="22"/>
        </w:rPr>
        <w:t xml:space="preserve">enabling </w:t>
      </w:r>
      <w:r w:rsidR="00355AC2">
        <w:rPr>
          <w:sz w:val="22"/>
          <w:szCs w:val="22"/>
        </w:rPr>
        <w:t xml:space="preserve">network </w:t>
      </w:r>
      <w:r w:rsidR="00AE588D">
        <w:rPr>
          <w:sz w:val="22"/>
          <w:szCs w:val="22"/>
        </w:rPr>
        <w:t>to</w:t>
      </w:r>
      <w:r w:rsidR="00355AC2">
        <w:rPr>
          <w:sz w:val="22"/>
          <w:szCs w:val="22"/>
        </w:rPr>
        <w:t xml:space="preserve"> transform: </w:t>
      </w:r>
    </w:p>
    <w:p w14:paraId="530B2EE9" w14:textId="066CFCF6" w:rsidR="002305BB" w:rsidRDefault="00AE588D" w:rsidP="00B54A8F">
      <w:pPr>
        <w:pStyle w:val="BodyText"/>
        <w:numPr>
          <w:ilvl w:val="1"/>
          <w:numId w:val="4"/>
        </w:numPr>
        <w:spacing w:after="0"/>
        <w:ind w:left="1077" w:hanging="357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currently configured </w:t>
      </w:r>
      <w:r w:rsidR="00355AC2">
        <w:rPr>
          <w:sz w:val="22"/>
          <w:szCs w:val="22"/>
        </w:rPr>
        <w:t>legacy measurement gap pattern to corresponding NCSG pattern and</w:t>
      </w:r>
    </w:p>
    <w:p w14:paraId="73EBF409" w14:textId="1B3A0BAC" w:rsidR="00355AC2" w:rsidRDefault="00355AC2" w:rsidP="00355AC2">
      <w:pPr>
        <w:pStyle w:val="BodyText"/>
        <w:numPr>
          <w:ilvl w:val="1"/>
          <w:numId w:val="4"/>
        </w:numPr>
        <w:spacing w:before="60" w:after="0"/>
        <w:ind w:left="1077" w:hanging="357"/>
        <w:rPr>
          <w:sz w:val="22"/>
          <w:szCs w:val="22"/>
          <w:lang w:eastAsia="zh-CN"/>
        </w:rPr>
      </w:pPr>
      <w:r>
        <w:rPr>
          <w:sz w:val="22"/>
          <w:szCs w:val="22"/>
        </w:rPr>
        <w:t>currently configured NCSG pattern to corresponding legacy measurement gap pattern</w:t>
      </w:r>
    </w:p>
    <w:p w14:paraId="4FD90114" w14:textId="651D4E26" w:rsidR="002305BB" w:rsidRPr="00B54A8F" w:rsidRDefault="00355AC2" w:rsidP="00B54A8F">
      <w:pPr>
        <w:pStyle w:val="BodyText"/>
        <w:numPr>
          <w:ilvl w:val="0"/>
          <w:numId w:val="4"/>
        </w:numPr>
        <w:spacing w:before="120"/>
        <w:ind w:left="357" w:hanging="357"/>
        <w:rPr>
          <w:sz w:val="22"/>
          <w:szCs w:val="22"/>
          <w:lang w:eastAsia="zh-CN"/>
        </w:rPr>
      </w:pPr>
      <w:r w:rsidRPr="006261D9">
        <w:rPr>
          <w:b/>
          <w:bCs/>
          <w:sz w:val="22"/>
          <w:szCs w:val="22"/>
          <w:lang w:eastAsia="zh-CN"/>
        </w:rPr>
        <w:t xml:space="preserve">Proposal # </w:t>
      </w:r>
      <w:r w:rsidR="00364892">
        <w:rPr>
          <w:b/>
          <w:bCs/>
          <w:sz w:val="22"/>
          <w:szCs w:val="22"/>
          <w:lang w:eastAsia="zh-CN"/>
        </w:rPr>
        <w:t>10</w:t>
      </w:r>
      <w:r w:rsidRPr="006261D9">
        <w:rPr>
          <w:sz w:val="22"/>
          <w:szCs w:val="22"/>
          <w:lang w:eastAsia="zh-CN"/>
        </w:rPr>
        <w:t xml:space="preserve">: </w:t>
      </w:r>
      <w:r w:rsidR="00B54A8F">
        <w:rPr>
          <w:sz w:val="22"/>
          <w:szCs w:val="22"/>
        </w:rPr>
        <w:t xml:space="preserve">Introduce mapping table between legacy measurement gap patterns and corresponding NCSG patterns for the UE and </w:t>
      </w:r>
      <w:proofErr w:type="spellStart"/>
      <w:r w:rsidR="00B54A8F">
        <w:rPr>
          <w:sz w:val="22"/>
          <w:szCs w:val="22"/>
        </w:rPr>
        <w:t>gNB</w:t>
      </w:r>
      <w:proofErr w:type="spellEnd"/>
      <w:r w:rsidR="00B54A8F">
        <w:rPr>
          <w:sz w:val="22"/>
          <w:szCs w:val="22"/>
        </w:rPr>
        <w:t xml:space="preserve"> to determine the transform gap pattern</w:t>
      </w:r>
      <w:r w:rsidRPr="006261D9">
        <w:rPr>
          <w:sz w:val="22"/>
          <w:szCs w:val="22"/>
        </w:rPr>
        <w:t>.</w:t>
      </w:r>
      <w:r w:rsidR="0013610E">
        <w:rPr>
          <w:sz w:val="22"/>
          <w:szCs w:val="22"/>
          <w:lang w:eastAsia="zh-CN"/>
        </w:rPr>
        <w:t xml:space="preserve"> Details of mapping are FFS.</w:t>
      </w:r>
    </w:p>
    <w:p w14:paraId="7FB3D161" w14:textId="65F7D5BD" w:rsidR="00975705" w:rsidRPr="00D00AE9" w:rsidRDefault="003A663B" w:rsidP="00975705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3A663B">
        <w:t>Impact on RRM requirements due to NCSG</w:t>
      </w:r>
    </w:p>
    <w:p w14:paraId="5323AE8A" w14:textId="29455848" w:rsidR="00C958EB" w:rsidRDefault="00975705" w:rsidP="00975705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 w:rsidR="002C10F1">
        <w:rPr>
          <w:sz w:val="22"/>
          <w:szCs w:val="22"/>
          <w:lang w:val="en-US"/>
        </w:rPr>
        <w:t xml:space="preserve">impact of the </w:t>
      </w:r>
      <w:r w:rsidRPr="009A08AD">
        <w:rPr>
          <w:sz w:val="22"/>
          <w:szCs w:val="22"/>
          <w:lang w:val="en-US"/>
        </w:rPr>
        <w:t xml:space="preserve">NCSG pattern </w:t>
      </w:r>
      <w:r w:rsidR="002C10F1">
        <w:rPr>
          <w:sz w:val="22"/>
          <w:szCs w:val="22"/>
        </w:rPr>
        <w:t xml:space="preserve">on </w:t>
      </w:r>
      <w:r w:rsidR="002C10F1" w:rsidRPr="002C10F1">
        <w:rPr>
          <w:sz w:val="22"/>
          <w:szCs w:val="22"/>
        </w:rPr>
        <w:t>RRM requirements</w:t>
      </w:r>
      <w:r w:rsidRPr="009A08AD">
        <w:rPr>
          <w:sz w:val="22"/>
          <w:szCs w:val="22"/>
          <w:lang w:val="en-US"/>
        </w:rPr>
        <w:t xml:space="preserve"> [1].</w:t>
      </w:r>
    </w:p>
    <w:p w14:paraId="4C5663F6" w14:textId="77777777" w:rsidR="00757C69" w:rsidRPr="004A64F9" w:rsidRDefault="00757C69" w:rsidP="004A64F9">
      <w:pPr>
        <w:pStyle w:val="ListParagraph"/>
        <w:numPr>
          <w:ilvl w:val="0"/>
          <w:numId w:val="41"/>
        </w:numPr>
        <w:pBdr>
          <w:top w:val="single" w:sz="4" w:space="1" w:color="auto"/>
        </w:pBdr>
        <w:kinsoku w:val="0"/>
        <w:overflowPunct w:val="0"/>
        <w:spacing w:before="240"/>
        <w:ind w:left="641" w:hanging="357"/>
        <w:contextualSpacing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4A64F9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FFS on Interruption requirements</w:t>
      </w:r>
    </w:p>
    <w:p w14:paraId="2945C1D7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1: The interruption requirements in TS38.133 and TS36.133 shall be revisited</w:t>
      </w:r>
      <w:r w:rsidRPr="004A64F9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 xml:space="preserve"> </w:t>
      </w:r>
    </w:p>
    <w:p w14:paraId="742A170A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2: Existing interruption requirements for </w:t>
      </w:r>
      <w:proofErr w:type="spellStart"/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SCell</w:t>
      </w:r>
      <w:proofErr w:type="spellEnd"/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activation/deactivation can serve as starting point for the study of VIL requirements</w:t>
      </w:r>
    </w:p>
    <w:p w14:paraId="0DC2D4D8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3: the interruption is proposed as following</w:t>
      </w:r>
    </w:p>
    <w:p w14:paraId="066C1FD7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3a :Translate 1ms(FR1) and 0.75ms(FR2) into the number of interrupted slots for defining the interruption requirements for the synchronous case and one more slot is added for asynchronous case.</w:t>
      </w:r>
    </w:p>
    <w:p w14:paraId="7D0E2583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4 </w:t>
      </w:r>
    </w:p>
    <w:p w14:paraId="22C20B74" w14:textId="77777777" w:rsidR="00757C69" w:rsidRPr="004A64F9" w:rsidRDefault="00757C69" w:rsidP="004A64F9">
      <w:pPr>
        <w:pStyle w:val="ListParagraph"/>
        <w:numPr>
          <w:ilvl w:val="2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VIL on active victim serving cells is the number of interrupted slots calculated based on</w:t>
      </w:r>
    </w:p>
    <w:p w14:paraId="093E142C" w14:textId="77777777" w:rsidR="00757C69" w:rsidRPr="004A64F9" w:rsidRDefault="00757C69" w:rsidP="004A64F9">
      <w:pPr>
        <w:pStyle w:val="ListParagraph"/>
        <w:numPr>
          <w:ilvl w:val="3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Aggressor reference cell RRT, </w:t>
      </w:r>
    </w:p>
    <w:p w14:paraId="2D9883D9" w14:textId="77777777" w:rsidR="00757C69" w:rsidRPr="004A64F9" w:rsidRDefault="00757C69" w:rsidP="004A64F9">
      <w:pPr>
        <w:pStyle w:val="ListParagraph"/>
        <w:numPr>
          <w:ilvl w:val="3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Victim cell SCS, and </w:t>
      </w:r>
    </w:p>
    <w:p w14:paraId="4F06E795" w14:textId="77777777" w:rsidR="00757C69" w:rsidRPr="004A64F9" w:rsidRDefault="00757C69" w:rsidP="004A64F9">
      <w:pPr>
        <w:pStyle w:val="ListParagraph"/>
        <w:numPr>
          <w:ilvl w:val="3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Sync or async. operation</w:t>
      </w:r>
    </w:p>
    <w:p w14:paraId="56EF3178" w14:textId="77777777" w:rsidR="00757C69" w:rsidRPr="004A64F9" w:rsidRDefault="00757C69" w:rsidP="004A64F9">
      <w:pPr>
        <w:pStyle w:val="ListParagraph"/>
        <w:numPr>
          <w:ilvl w:val="1"/>
          <w:numId w:val="41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5: RAN4 to further discuss the condition, capability and impacts to measurement requirements for UE to use NCSG to control interruptions due to measurement on deactivated SCC or </w:t>
      </w:r>
      <w:proofErr w:type="spellStart"/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Scell</w:t>
      </w:r>
      <w:proofErr w:type="spellEnd"/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in dormancy</w:t>
      </w:r>
    </w:p>
    <w:p w14:paraId="7C3F13DF" w14:textId="13AD8707" w:rsidR="00757C69" w:rsidRPr="00102DB5" w:rsidRDefault="00757C69" w:rsidP="00102DB5">
      <w:pPr>
        <w:pStyle w:val="ListParagraph"/>
        <w:numPr>
          <w:ilvl w:val="0"/>
          <w:numId w:val="41"/>
        </w:numPr>
        <w:pBdr>
          <w:bottom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4A64F9">
        <w:rPr>
          <w:rFonts w:ascii="Calibri" w:eastAsia="+mn-ea" w:hAnsi="Calibri" w:cs="+mn-cs"/>
          <w:i/>
          <w:iCs/>
          <w:kern w:val="24"/>
          <w:sz w:val="20"/>
          <w:lang w:eastAsia="sv-SE"/>
        </w:rPr>
        <w:t>The existing measurement mode requirements (effective MGRP, data scheduling depends on gap configuration) can be the baseline</w:t>
      </w:r>
    </w:p>
    <w:p w14:paraId="1EE9A199" w14:textId="7C4D98C2" w:rsidR="00E07506" w:rsidRDefault="00102DB5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impact on the existing interruption requirements is minimized. </w:t>
      </w:r>
      <w:proofErr w:type="spellStart"/>
      <w:r>
        <w:rPr>
          <w:sz w:val="22"/>
          <w:szCs w:val="22"/>
          <w:lang w:val="en-US" w:eastAsia="zh-CN"/>
        </w:rPr>
        <w:t>Peferably</w:t>
      </w:r>
      <w:proofErr w:type="spellEnd"/>
      <w:r>
        <w:rPr>
          <w:sz w:val="22"/>
          <w:szCs w:val="22"/>
          <w:lang w:val="en-US" w:eastAsia="zh-CN"/>
        </w:rPr>
        <w:t xml:space="preserve"> we </w:t>
      </w:r>
      <w:r w:rsidR="002F46D3">
        <w:rPr>
          <w:sz w:val="22"/>
          <w:szCs w:val="22"/>
          <w:lang w:val="en-US" w:eastAsia="zh-CN"/>
        </w:rPr>
        <w:t xml:space="preserve">don’t </w:t>
      </w:r>
      <w:r w:rsidR="00974780">
        <w:rPr>
          <w:sz w:val="22"/>
          <w:szCs w:val="22"/>
          <w:lang w:val="en-US" w:eastAsia="zh-CN"/>
        </w:rPr>
        <w:t xml:space="preserve">see any reason to revisit the </w:t>
      </w:r>
      <w:r w:rsidR="004C7339" w:rsidRPr="004C7339">
        <w:rPr>
          <w:sz w:val="22"/>
          <w:szCs w:val="22"/>
          <w:lang w:val="en-US" w:eastAsia="zh-CN"/>
        </w:rPr>
        <w:t xml:space="preserve">interruption requirements </w:t>
      </w:r>
      <w:r w:rsidR="004C7339">
        <w:rPr>
          <w:sz w:val="22"/>
          <w:szCs w:val="22"/>
          <w:lang w:val="en-US" w:eastAsia="zh-CN"/>
        </w:rPr>
        <w:t xml:space="preserve">defined </w:t>
      </w:r>
      <w:r w:rsidR="004C7339" w:rsidRPr="004C7339">
        <w:rPr>
          <w:sz w:val="22"/>
          <w:szCs w:val="22"/>
          <w:lang w:val="en-US" w:eastAsia="zh-CN"/>
        </w:rPr>
        <w:t>in TS38.133 and TS36.133</w:t>
      </w:r>
      <w:r w:rsidR="004C7339">
        <w:rPr>
          <w:sz w:val="22"/>
          <w:szCs w:val="22"/>
          <w:lang w:val="en-US" w:eastAsia="zh-CN"/>
        </w:rPr>
        <w:t xml:space="preserve"> when the UE measures without gaps and causes interruption on serving cells. </w:t>
      </w:r>
      <w:r>
        <w:rPr>
          <w:sz w:val="22"/>
          <w:szCs w:val="22"/>
          <w:lang w:val="en-US" w:eastAsia="zh-CN"/>
        </w:rPr>
        <w:t>However as compromise we support option 3a</w:t>
      </w:r>
      <w:r w:rsidR="00A52669">
        <w:rPr>
          <w:sz w:val="22"/>
          <w:szCs w:val="22"/>
          <w:lang w:val="en-US" w:eastAsia="zh-CN"/>
        </w:rPr>
        <w:t>.</w:t>
      </w:r>
      <w:r>
        <w:rPr>
          <w:sz w:val="22"/>
          <w:szCs w:val="22"/>
          <w:lang w:val="en-US" w:eastAsia="zh-CN"/>
        </w:rPr>
        <w:t xml:space="preserve"> </w:t>
      </w:r>
    </w:p>
    <w:p w14:paraId="3A4A0372" w14:textId="2FE8669A" w:rsidR="001731A8" w:rsidRDefault="001731A8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NCSG patterns will also be defined as per UE and per FR as the following was agreed regarding </w:t>
      </w:r>
      <w:r w:rsidRPr="008B7741">
        <w:rPr>
          <w:sz w:val="22"/>
          <w:szCs w:val="22"/>
          <w:lang w:val="en-US" w:eastAsia="zh-CN"/>
        </w:rPr>
        <w:t>per FR and per UE NCSG</w:t>
      </w:r>
      <w:r>
        <w:rPr>
          <w:sz w:val="22"/>
          <w:szCs w:val="22"/>
          <w:lang w:val="en-US" w:eastAsia="zh-CN"/>
        </w:rPr>
        <w:t>:</w:t>
      </w:r>
    </w:p>
    <w:p w14:paraId="15603463" w14:textId="77777777" w:rsidR="004A64F9" w:rsidRPr="00CB72E8" w:rsidRDefault="004A64F9" w:rsidP="00CB72E8">
      <w:pPr>
        <w:pStyle w:val="ListParagraph"/>
        <w:numPr>
          <w:ilvl w:val="0"/>
          <w:numId w:val="46"/>
        </w:numPr>
        <w:pBdr>
          <w:top w:val="single" w:sz="4" w:space="1" w:color="auto"/>
        </w:pBdr>
        <w:kinsoku w:val="0"/>
        <w:overflowPunct w:val="0"/>
        <w:spacing w:before="240"/>
        <w:textAlignment w:val="baseline"/>
        <w:rPr>
          <w:rFonts w:eastAsia="Times New Roman"/>
          <w:i/>
          <w:iCs/>
          <w:sz w:val="20"/>
          <w:lang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FFS on </w:t>
      </w:r>
      <w:r w:rsidRPr="00CB72E8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 xml:space="preserve">Per-UE or Per-FR capability support </w:t>
      </w:r>
    </w:p>
    <w:p w14:paraId="26C67430" w14:textId="77777777" w:rsidR="004A64F9" w:rsidRPr="00CB72E8" w:rsidRDefault="004A64F9" w:rsidP="00CB72E8">
      <w:pPr>
        <w:pStyle w:val="ListParagraph"/>
        <w:numPr>
          <w:ilvl w:val="1"/>
          <w:numId w:val="46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1:per UE and per FR NCSG for RRM measurement needs the specific UE capability.</w:t>
      </w:r>
    </w:p>
    <w:p w14:paraId="26642517" w14:textId="77777777" w:rsidR="004A64F9" w:rsidRPr="00CB72E8" w:rsidRDefault="004A64F9" w:rsidP="00CB72E8">
      <w:pPr>
        <w:pStyle w:val="ListParagraph"/>
        <w:numPr>
          <w:ilvl w:val="1"/>
          <w:numId w:val="46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2:  No additional NCSG capability for per-UE and per-FR differentiation is needed</w:t>
      </w:r>
    </w:p>
    <w:p w14:paraId="6AEF9A0D" w14:textId="77777777" w:rsidR="004A64F9" w:rsidRPr="00CB72E8" w:rsidRDefault="004A64F9" w:rsidP="00CB72E8">
      <w:pPr>
        <w:pStyle w:val="ListParagraph"/>
        <w:numPr>
          <w:ilvl w:val="1"/>
          <w:numId w:val="46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>Others</w:t>
      </w:r>
    </w:p>
    <w:p w14:paraId="04F5D57E" w14:textId="77777777" w:rsidR="004A64F9" w:rsidRPr="00CB72E8" w:rsidRDefault="004A64F9" w:rsidP="00CB72E8">
      <w:pPr>
        <w:pStyle w:val="ListParagraph"/>
        <w:numPr>
          <w:ilvl w:val="0"/>
          <w:numId w:val="46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>CCSF</w:t>
      </w:r>
    </w:p>
    <w:p w14:paraId="01B4EFCD" w14:textId="4E70A5FC" w:rsidR="00CB72E8" w:rsidRPr="005250BE" w:rsidRDefault="004A64F9" w:rsidP="005250BE">
      <w:pPr>
        <w:pStyle w:val="ListParagraph"/>
        <w:numPr>
          <w:ilvl w:val="1"/>
          <w:numId w:val="46"/>
        </w:numPr>
        <w:pBdr>
          <w:bottom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CB72E8">
        <w:rPr>
          <w:rFonts w:ascii="Calibri" w:eastAsia="+mn-ea" w:hAnsi="Calibri" w:cs="+mn-cs"/>
          <w:i/>
          <w:iCs/>
          <w:kern w:val="24"/>
          <w:sz w:val="20"/>
          <w:lang w:eastAsia="sv-SE"/>
        </w:rPr>
        <w:t>Only one layer can be measured for each NCSG occasion, which is the assumption for deriving CSSF</w:t>
      </w:r>
    </w:p>
    <w:p w14:paraId="128CFD56" w14:textId="7D2478E2" w:rsidR="00336F2B" w:rsidRDefault="00336F2B" w:rsidP="002F46D3">
      <w:pPr>
        <w:pStyle w:val="BodyText"/>
        <w:spacing w:before="240"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It is</w:t>
      </w:r>
      <w:r w:rsidR="009F6510">
        <w:rPr>
          <w:sz w:val="22"/>
          <w:szCs w:val="22"/>
          <w:lang w:val="en-US" w:eastAsia="zh-CN"/>
        </w:rPr>
        <w:t xml:space="preserve"> reasonable to </w:t>
      </w:r>
      <w:r w:rsidR="001731A8">
        <w:rPr>
          <w:sz w:val="22"/>
          <w:szCs w:val="22"/>
          <w:lang w:val="en-US" w:eastAsia="zh-CN"/>
        </w:rPr>
        <w:t>reuse the existing</w:t>
      </w:r>
      <w:r w:rsidR="009F6510">
        <w:rPr>
          <w:sz w:val="22"/>
          <w:szCs w:val="22"/>
          <w:lang w:val="en-US" w:eastAsia="zh-CN"/>
        </w:rPr>
        <w:t xml:space="preserve"> </w:t>
      </w:r>
      <w:r w:rsidR="001731A8">
        <w:rPr>
          <w:sz w:val="22"/>
          <w:szCs w:val="22"/>
          <w:lang w:val="en-US" w:eastAsia="zh-CN"/>
        </w:rPr>
        <w:t xml:space="preserve">per FR gap </w:t>
      </w:r>
      <w:r w:rsidR="009F6510">
        <w:rPr>
          <w:sz w:val="22"/>
          <w:szCs w:val="22"/>
          <w:lang w:val="en-US" w:eastAsia="zh-CN"/>
        </w:rPr>
        <w:t>UE capability</w:t>
      </w:r>
      <w:r w:rsidR="001731A8">
        <w:rPr>
          <w:sz w:val="22"/>
          <w:szCs w:val="22"/>
          <w:lang w:val="en-US" w:eastAsia="zh-CN"/>
        </w:rPr>
        <w:t xml:space="preserve"> for NCSG capability</w:t>
      </w:r>
      <w:r w:rsidR="009F6510">
        <w:rPr>
          <w:sz w:val="22"/>
          <w:szCs w:val="22"/>
          <w:lang w:val="en-US" w:eastAsia="zh-CN"/>
        </w:rPr>
        <w:t>.</w:t>
      </w:r>
      <w:r w:rsidR="001731A8">
        <w:rPr>
          <w:sz w:val="22"/>
          <w:szCs w:val="22"/>
          <w:lang w:val="en-US" w:eastAsia="zh-CN"/>
        </w:rPr>
        <w:t xml:space="preserve"> This means UE indicating per FR gap capability also supports </w:t>
      </w:r>
      <w:r w:rsidR="00A33084">
        <w:rPr>
          <w:sz w:val="22"/>
          <w:szCs w:val="22"/>
          <w:lang w:val="en-US" w:eastAsia="zh-CN"/>
        </w:rPr>
        <w:t>per NCSG gaps for that FR if the UE supports NCSG.</w:t>
      </w:r>
    </w:p>
    <w:p w14:paraId="354A25E9" w14:textId="6A6CC4FD" w:rsidR="0006586E" w:rsidRPr="008326BE" w:rsidRDefault="0006586E" w:rsidP="00B015D4">
      <w:pPr>
        <w:pStyle w:val="BodyText"/>
        <w:numPr>
          <w:ilvl w:val="0"/>
          <w:numId w:val="4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8326BE">
        <w:rPr>
          <w:b/>
          <w:bCs/>
          <w:sz w:val="22"/>
          <w:szCs w:val="22"/>
          <w:lang w:eastAsia="zh-CN"/>
        </w:rPr>
        <w:t xml:space="preserve">Proposal # </w:t>
      </w:r>
      <w:r w:rsidR="00F261F2">
        <w:rPr>
          <w:b/>
          <w:bCs/>
          <w:sz w:val="22"/>
          <w:szCs w:val="22"/>
          <w:lang w:eastAsia="zh-CN"/>
        </w:rPr>
        <w:t>1</w:t>
      </w:r>
      <w:r w:rsidR="00364892">
        <w:rPr>
          <w:b/>
          <w:bCs/>
          <w:sz w:val="22"/>
          <w:szCs w:val="22"/>
          <w:lang w:eastAsia="zh-CN"/>
        </w:rPr>
        <w:t>1</w:t>
      </w:r>
      <w:r w:rsidRPr="008326BE">
        <w:rPr>
          <w:sz w:val="22"/>
          <w:szCs w:val="22"/>
          <w:lang w:eastAsia="zh-CN"/>
        </w:rPr>
        <w:t xml:space="preserve">: </w:t>
      </w:r>
      <w:r w:rsidR="00364892" w:rsidRPr="00364892">
        <w:rPr>
          <w:sz w:val="22"/>
          <w:szCs w:val="22"/>
        </w:rPr>
        <w:t>Translate 1ms</w:t>
      </w:r>
      <w:r w:rsidR="00364892">
        <w:rPr>
          <w:sz w:val="22"/>
          <w:szCs w:val="22"/>
        </w:rPr>
        <w:t xml:space="preserve"> </w:t>
      </w:r>
      <w:r w:rsidR="00364892" w:rsidRPr="00364892">
        <w:rPr>
          <w:sz w:val="22"/>
          <w:szCs w:val="22"/>
        </w:rPr>
        <w:t>(FR1) and 0.75</w:t>
      </w:r>
      <w:proofErr w:type="gramStart"/>
      <w:r w:rsidR="00364892" w:rsidRPr="00364892">
        <w:rPr>
          <w:sz w:val="22"/>
          <w:szCs w:val="22"/>
        </w:rPr>
        <w:t>ms(</w:t>
      </w:r>
      <w:proofErr w:type="gramEnd"/>
      <w:r w:rsidR="00364892" w:rsidRPr="00364892">
        <w:rPr>
          <w:sz w:val="22"/>
          <w:szCs w:val="22"/>
        </w:rPr>
        <w:t>FR2) into the number of interrupted slots for defining the interruption requirements for the synchronous case and one more slot is added for asynchronous case.</w:t>
      </w:r>
    </w:p>
    <w:p w14:paraId="36971860" w14:textId="7BA65823" w:rsidR="009A08AD" w:rsidRPr="009F6510" w:rsidRDefault="009F6510" w:rsidP="00B015D4">
      <w:pPr>
        <w:pStyle w:val="BodyText"/>
        <w:numPr>
          <w:ilvl w:val="0"/>
          <w:numId w:val="4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8326BE">
        <w:rPr>
          <w:b/>
          <w:bCs/>
          <w:sz w:val="22"/>
          <w:szCs w:val="22"/>
          <w:lang w:eastAsia="zh-CN"/>
        </w:rPr>
        <w:lastRenderedPageBreak/>
        <w:t xml:space="preserve">Proposal # </w:t>
      </w:r>
      <w:r>
        <w:rPr>
          <w:b/>
          <w:bCs/>
          <w:sz w:val="22"/>
          <w:szCs w:val="22"/>
          <w:lang w:eastAsia="zh-CN"/>
        </w:rPr>
        <w:t>1</w:t>
      </w:r>
      <w:r w:rsidR="00364892">
        <w:rPr>
          <w:b/>
          <w:bCs/>
          <w:sz w:val="22"/>
          <w:szCs w:val="22"/>
          <w:lang w:eastAsia="zh-CN"/>
        </w:rPr>
        <w:t>2</w:t>
      </w:r>
      <w:r w:rsidRPr="008326BE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</w:rPr>
        <w:t>Per</w:t>
      </w:r>
      <w:r w:rsidRPr="009F6510">
        <w:rPr>
          <w:sz w:val="22"/>
          <w:szCs w:val="22"/>
        </w:rPr>
        <w:t xml:space="preserve"> FR NCSG </w:t>
      </w:r>
      <w:r w:rsidR="00AD2602" w:rsidRPr="00AD2602">
        <w:rPr>
          <w:sz w:val="22"/>
          <w:szCs w:val="22"/>
        </w:rPr>
        <w:t xml:space="preserve">reuses the existing per FR UE capability </w:t>
      </w:r>
    </w:p>
    <w:p w14:paraId="13996C7E" w14:textId="191601A4" w:rsidR="00516AD0" w:rsidRPr="00D00AE9" w:rsidRDefault="00FE13E9" w:rsidP="00516AD0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FE13E9">
        <w:t>Measurement applicability</w:t>
      </w:r>
    </w:p>
    <w:p w14:paraId="7FE3E7CD" w14:textId="1E78A548" w:rsidR="00516AD0" w:rsidRDefault="00516AD0" w:rsidP="00516AD0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 w:rsidR="007E306C">
        <w:rPr>
          <w:sz w:val="22"/>
          <w:szCs w:val="22"/>
          <w:lang w:val="en-US"/>
        </w:rPr>
        <w:t xml:space="preserve">measurement applicability when </w:t>
      </w:r>
      <w:r w:rsidRPr="009A08AD">
        <w:rPr>
          <w:sz w:val="22"/>
          <w:szCs w:val="22"/>
          <w:lang w:val="en-US"/>
        </w:rPr>
        <w:t xml:space="preserve">NCSG pattern </w:t>
      </w:r>
      <w:r w:rsidR="007E306C">
        <w:rPr>
          <w:sz w:val="22"/>
          <w:szCs w:val="22"/>
        </w:rPr>
        <w:t>is used</w:t>
      </w:r>
      <w:r w:rsidRPr="009A08AD">
        <w:rPr>
          <w:sz w:val="22"/>
          <w:szCs w:val="22"/>
          <w:lang w:val="en-US"/>
        </w:rPr>
        <w:t xml:space="preserve"> [1].</w:t>
      </w:r>
    </w:p>
    <w:p w14:paraId="16DAB6BB" w14:textId="77777777" w:rsidR="005C7E7B" w:rsidRPr="005C7E7B" w:rsidRDefault="005C7E7B" w:rsidP="00A209D2">
      <w:pPr>
        <w:pStyle w:val="ListParagraph"/>
        <w:numPr>
          <w:ilvl w:val="0"/>
          <w:numId w:val="43"/>
        </w:numPr>
        <w:pBdr>
          <w:top w:val="single" w:sz="4" w:space="1" w:color="auto"/>
        </w:pBdr>
        <w:kinsoku w:val="0"/>
        <w:overflowPunct w:val="0"/>
        <w:spacing w:before="240"/>
        <w:ind w:left="357" w:hanging="357"/>
        <w:contextualSpacing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>Defer the discussion on simultaneous configuration of NCSG and legacy MG based on concurrent MG framework to the 2nd stage of this WI.</w:t>
      </w:r>
    </w:p>
    <w:p w14:paraId="5FA0DA1B" w14:textId="77777777" w:rsidR="005C7E7B" w:rsidRPr="005C7E7B" w:rsidRDefault="005C7E7B" w:rsidP="005C7E7B">
      <w:pPr>
        <w:pStyle w:val="ListParagraph"/>
        <w:numPr>
          <w:ilvl w:val="0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FFS on </w:t>
      </w:r>
      <w:r w:rsidRPr="005C7E7B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Rx beam limitation</w:t>
      </w:r>
    </w:p>
    <w:p w14:paraId="38DC2429" w14:textId="77777777" w:rsidR="005C7E7B" w:rsidRPr="005C7E7B" w:rsidRDefault="005C7E7B" w:rsidP="005C7E7B">
      <w:pPr>
        <w:pStyle w:val="ListParagraph"/>
        <w:numPr>
          <w:ilvl w:val="1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1. (MTK, Ericsson, Huawei):  NCSG pattern is also supported for FR2 </w:t>
      </w:r>
    </w:p>
    <w:p w14:paraId="70641760" w14:textId="77777777" w:rsidR="005C7E7B" w:rsidRPr="005C7E7B" w:rsidRDefault="005C7E7B" w:rsidP="005C7E7B">
      <w:pPr>
        <w:pStyle w:val="ListParagraph"/>
        <w:numPr>
          <w:ilvl w:val="1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1a. (MTK)NW needs to be informed that the inter-frequency measurements with NCSG is CBM or IBM with serving cells in FR2.</w:t>
      </w:r>
    </w:p>
    <w:p w14:paraId="4AE1BFF3" w14:textId="77777777" w:rsidR="005C7E7B" w:rsidRPr="005C7E7B" w:rsidRDefault="005C7E7B" w:rsidP="005C7E7B">
      <w:pPr>
        <w:pStyle w:val="ListParagraph"/>
        <w:numPr>
          <w:ilvl w:val="1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2(CATT) NCSG in FR2 should be deprioritized in current stage.</w:t>
      </w:r>
    </w:p>
    <w:p w14:paraId="518DB3B4" w14:textId="77777777" w:rsidR="005C7E7B" w:rsidRPr="005C7E7B" w:rsidRDefault="005C7E7B" w:rsidP="005C7E7B">
      <w:pPr>
        <w:pStyle w:val="ListParagraph"/>
        <w:numPr>
          <w:ilvl w:val="0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FFS on </w:t>
      </w:r>
      <w:r w:rsidRPr="005C7E7B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scheduling and measurement restriction</w:t>
      </w:r>
    </w:p>
    <w:p w14:paraId="4433E5D8" w14:textId="77777777" w:rsidR="005C7E7B" w:rsidRPr="005C7E7B" w:rsidRDefault="005C7E7B" w:rsidP="005C7E7B">
      <w:pPr>
        <w:pStyle w:val="ListParagraph"/>
        <w:numPr>
          <w:ilvl w:val="1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1 (Ericsson, CATT): When NCSG is configured then during the ML the existing scheduling restriction requirements defined in TS 38.133 shall also apply, </w:t>
      </w:r>
    </w:p>
    <w:p w14:paraId="16056710" w14:textId="77777777" w:rsidR="005C7E7B" w:rsidRPr="005C7E7B" w:rsidRDefault="005C7E7B" w:rsidP="005C7E7B">
      <w:pPr>
        <w:pStyle w:val="ListParagraph"/>
        <w:numPr>
          <w:ilvl w:val="1"/>
          <w:numId w:val="43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1a(Qualcomm): RAN4 to discuss if existing scheduling restrictions of 9.2.5.3.3 for measurement on FR2 intra-frequency cell shall be extended for the use case of measurement on intra- or inter-frequency cell via NCSG instead of legacy MG.</w:t>
      </w:r>
    </w:p>
    <w:p w14:paraId="799FC739" w14:textId="6057760B" w:rsidR="005C7E7B" w:rsidRPr="000204FF" w:rsidRDefault="005C7E7B" w:rsidP="000204FF">
      <w:pPr>
        <w:pStyle w:val="ListParagraph"/>
        <w:numPr>
          <w:ilvl w:val="1"/>
          <w:numId w:val="43"/>
        </w:numPr>
        <w:pBdr>
          <w:bottom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5C7E7B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2(Huawei, OPPO, Intel): Scheduling restriction for NCSG is FFS, and check with RAN2 on the feasibility of informing NW the CBM or IBM between inter-frequency measurements and serving cells in FR2.</w:t>
      </w:r>
    </w:p>
    <w:p w14:paraId="1548E35C" w14:textId="17D5CD34" w:rsidR="00ED2F77" w:rsidRDefault="00ED2F77" w:rsidP="00ED2F77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FR2 the UE is typically configured with large number of serving cells to support very </w:t>
      </w:r>
      <w:r w:rsidR="00B73EF4">
        <w:rPr>
          <w:sz w:val="22"/>
          <w:szCs w:val="22"/>
          <w:lang w:val="en-US"/>
        </w:rPr>
        <w:t>high data rate</w:t>
      </w:r>
      <w:r>
        <w:rPr>
          <w:sz w:val="22"/>
          <w:szCs w:val="22"/>
          <w:lang w:val="en-US"/>
        </w:rPr>
        <w:t xml:space="preserve">. We therefore don’t see any reason to </w:t>
      </w:r>
      <w:proofErr w:type="spellStart"/>
      <w:r>
        <w:rPr>
          <w:sz w:val="22"/>
          <w:szCs w:val="22"/>
          <w:lang w:val="en-US"/>
        </w:rPr>
        <w:t>downpriortize</w:t>
      </w:r>
      <w:proofErr w:type="spellEnd"/>
      <w:r>
        <w:rPr>
          <w:sz w:val="22"/>
          <w:szCs w:val="22"/>
          <w:lang w:val="en-US"/>
        </w:rPr>
        <w:t xml:space="preserve"> NCSG for FR2. Whether the network </w:t>
      </w:r>
      <w:r w:rsidRPr="00664325">
        <w:rPr>
          <w:sz w:val="22"/>
          <w:szCs w:val="22"/>
          <w:lang w:val="en-US"/>
        </w:rPr>
        <w:t xml:space="preserve">needs to be informed </w:t>
      </w:r>
      <w:r>
        <w:rPr>
          <w:sz w:val="22"/>
          <w:szCs w:val="22"/>
          <w:lang w:val="en-US"/>
        </w:rPr>
        <w:t xml:space="preserve">by the UE </w:t>
      </w:r>
      <w:r w:rsidRPr="00664325">
        <w:rPr>
          <w:sz w:val="22"/>
          <w:szCs w:val="22"/>
          <w:lang w:val="en-US"/>
        </w:rPr>
        <w:t>that the inter-frequency measurements with NCSG is CBM or IBM with serving cells in FR2</w:t>
      </w:r>
      <w:r>
        <w:rPr>
          <w:sz w:val="22"/>
          <w:szCs w:val="22"/>
          <w:lang w:val="en-US"/>
        </w:rPr>
        <w:t xml:space="preserve"> can be further discussed when basic aspects of NCSG are progressed</w:t>
      </w:r>
      <w:r w:rsidRPr="00664325">
        <w:rPr>
          <w:sz w:val="22"/>
          <w:szCs w:val="22"/>
          <w:lang w:val="en-US"/>
        </w:rPr>
        <w:t>.</w:t>
      </w:r>
    </w:p>
    <w:p w14:paraId="5A18292F" w14:textId="6BA5DA62" w:rsidR="001F3EBD" w:rsidRDefault="00D268EB" w:rsidP="00516AD0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</w:t>
      </w:r>
      <w:r w:rsidR="001B46FB">
        <w:rPr>
          <w:sz w:val="22"/>
          <w:szCs w:val="22"/>
          <w:lang w:val="en-US"/>
        </w:rPr>
        <w:t xml:space="preserve">existing </w:t>
      </w:r>
      <w:r>
        <w:rPr>
          <w:sz w:val="22"/>
          <w:szCs w:val="22"/>
          <w:lang w:val="en-US"/>
        </w:rPr>
        <w:t xml:space="preserve">scheduling </w:t>
      </w:r>
      <w:r w:rsidR="00171A23">
        <w:rPr>
          <w:sz w:val="22"/>
          <w:szCs w:val="22"/>
          <w:lang w:val="en-US"/>
        </w:rPr>
        <w:t xml:space="preserve">and measurement restriction </w:t>
      </w:r>
      <w:r w:rsidR="001B46FB">
        <w:rPr>
          <w:sz w:val="22"/>
          <w:szCs w:val="22"/>
          <w:lang w:val="en-US"/>
        </w:rPr>
        <w:t xml:space="preserve">requirements defined for FR1 </w:t>
      </w:r>
      <w:r w:rsidR="00171A23">
        <w:rPr>
          <w:sz w:val="22"/>
          <w:szCs w:val="22"/>
          <w:lang w:val="en-US"/>
        </w:rPr>
        <w:t>can be reused</w:t>
      </w:r>
      <w:r w:rsidR="00555C3F">
        <w:rPr>
          <w:sz w:val="22"/>
          <w:szCs w:val="22"/>
          <w:lang w:val="en-US"/>
        </w:rPr>
        <w:t xml:space="preserve"> during ML</w:t>
      </w:r>
      <w:r w:rsidR="00171A23">
        <w:rPr>
          <w:sz w:val="22"/>
          <w:szCs w:val="22"/>
          <w:lang w:val="en-US"/>
        </w:rPr>
        <w:t>.</w:t>
      </w:r>
      <w:r w:rsidR="00555C3F">
        <w:rPr>
          <w:sz w:val="22"/>
          <w:szCs w:val="22"/>
          <w:lang w:val="en-US"/>
        </w:rPr>
        <w:t xml:space="preserve"> However, in </w:t>
      </w:r>
      <w:r w:rsidR="001B46FB">
        <w:rPr>
          <w:sz w:val="22"/>
          <w:szCs w:val="22"/>
          <w:lang w:val="en-US"/>
        </w:rPr>
        <w:t xml:space="preserve">FR2 </w:t>
      </w:r>
      <w:r w:rsidR="00555C3F">
        <w:rPr>
          <w:sz w:val="22"/>
          <w:szCs w:val="22"/>
          <w:lang w:val="en-US"/>
        </w:rPr>
        <w:t xml:space="preserve">the UE capable of IBM should be able to </w:t>
      </w:r>
      <w:r w:rsidR="00896C4E">
        <w:rPr>
          <w:sz w:val="22"/>
          <w:szCs w:val="22"/>
          <w:lang w:val="en-US"/>
        </w:rPr>
        <w:t>receive and transmit data</w:t>
      </w:r>
      <w:r w:rsidR="001B46FB">
        <w:rPr>
          <w:sz w:val="22"/>
          <w:szCs w:val="22"/>
          <w:lang w:val="en-US"/>
        </w:rPr>
        <w:t xml:space="preserve"> during the ML. </w:t>
      </w:r>
    </w:p>
    <w:p w14:paraId="7CF5B9F5" w14:textId="4FF75564" w:rsidR="00BC229C" w:rsidRPr="004F4810" w:rsidRDefault="00BC229C" w:rsidP="00B015D4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650E04">
        <w:rPr>
          <w:b/>
          <w:bCs/>
          <w:sz w:val="22"/>
          <w:szCs w:val="22"/>
          <w:lang w:eastAsia="zh-CN"/>
        </w:rPr>
        <w:t>3</w:t>
      </w:r>
      <w:r w:rsidRPr="004F4810">
        <w:rPr>
          <w:sz w:val="22"/>
          <w:szCs w:val="22"/>
          <w:lang w:eastAsia="zh-CN"/>
        </w:rPr>
        <w:t xml:space="preserve">: NCSG </w:t>
      </w:r>
      <w:r w:rsidR="005C7D45">
        <w:rPr>
          <w:sz w:val="22"/>
          <w:szCs w:val="22"/>
          <w:lang w:eastAsia="zh-CN"/>
        </w:rPr>
        <w:t>pattern is also supported for FR2</w:t>
      </w:r>
      <w:r w:rsidR="00921908">
        <w:rPr>
          <w:sz w:val="22"/>
          <w:szCs w:val="22"/>
          <w:lang w:eastAsia="zh-CN"/>
        </w:rPr>
        <w:t xml:space="preserve"> </w:t>
      </w:r>
      <w:proofErr w:type="gramStart"/>
      <w:r w:rsidR="00921908">
        <w:rPr>
          <w:sz w:val="22"/>
          <w:szCs w:val="22"/>
          <w:lang w:eastAsia="zh-CN"/>
        </w:rPr>
        <w:t>i.e.</w:t>
      </w:r>
      <w:proofErr w:type="gramEnd"/>
      <w:r w:rsidR="00921908">
        <w:rPr>
          <w:sz w:val="22"/>
          <w:szCs w:val="22"/>
          <w:lang w:eastAsia="zh-CN"/>
        </w:rPr>
        <w:t xml:space="preserve"> NCSG is NOT </w:t>
      </w:r>
      <w:proofErr w:type="spellStart"/>
      <w:r w:rsidR="00921908">
        <w:rPr>
          <w:sz w:val="22"/>
          <w:szCs w:val="22"/>
          <w:lang w:eastAsia="zh-CN"/>
        </w:rPr>
        <w:t>downpriotized</w:t>
      </w:r>
      <w:proofErr w:type="spellEnd"/>
      <w:r w:rsidR="00921908">
        <w:rPr>
          <w:sz w:val="22"/>
          <w:szCs w:val="22"/>
          <w:lang w:eastAsia="zh-CN"/>
        </w:rPr>
        <w:t xml:space="preserve"> for FR2.</w:t>
      </w:r>
    </w:p>
    <w:p w14:paraId="2C5CB39E" w14:textId="7853CB4B" w:rsidR="005E3DA2" w:rsidRDefault="005E3DA2" w:rsidP="003E13DB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>
        <w:rPr>
          <w:b/>
          <w:bCs/>
          <w:sz w:val="22"/>
          <w:szCs w:val="22"/>
          <w:lang w:eastAsia="zh-CN"/>
        </w:rPr>
        <w:t>4</w:t>
      </w:r>
      <w:r w:rsidRPr="004F4810">
        <w:rPr>
          <w:sz w:val="22"/>
          <w:szCs w:val="22"/>
          <w:lang w:eastAsia="zh-CN"/>
        </w:rPr>
        <w:t xml:space="preserve">: </w:t>
      </w:r>
      <w:r>
        <w:rPr>
          <w:sz w:val="22"/>
          <w:szCs w:val="22"/>
          <w:lang w:val="en-US"/>
        </w:rPr>
        <w:t xml:space="preserve">The existing scheduling restriction requirements defined in TS 38.133 for FR1 </w:t>
      </w:r>
      <w:r w:rsidR="001D0691">
        <w:rPr>
          <w:sz w:val="22"/>
          <w:szCs w:val="22"/>
          <w:lang w:val="en-US"/>
        </w:rPr>
        <w:t xml:space="preserve">shall </w:t>
      </w:r>
      <w:r>
        <w:rPr>
          <w:sz w:val="22"/>
          <w:szCs w:val="22"/>
          <w:lang w:val="en-US"/>
        </w:rPr>
        <w:t xml:space="preserve">apply </w:t>
      </w:r>
      <w:r w:rsidR="003E13DB">
        <w:rPr>
          <w:sz w:val="22"/>
          <w:szCs w:val="22"/>
          <w:lang w:val="en-US"/>
        </w:rPr>
        <w:t xml:space="preserve">during ML </w:t>
      </w:r>
      <w:r w:rsidR="000E7300">
        <w:rPr>
          <w:sz w:val="22"/>
          <w:szCs w:val="22"/>
          <w:lang w:val="en-US"/>
        </w:rPr>
        <w:t xml:space="preserve">when serving </w:t>
      </w:r>
      <w:r w:rsidR="003E13DB">
        <w:rPr>
          <w:sz w:val="22"/>
          <w:szCs w:val="22"/>
          <w:lang w:val="en-US"/>
        </w:rPr>
        <w:t>and measured c</w:t>
      </w:r>
      <w:r w:rsidR="001D0691">
        <w:rPr>
          <w:sz w:val="22"/>
          <w:szCs w:val="22"/>
          <w:lang w:val="en-US"/>
        </w:rPr>
        <w:t xml:space="preserve">arriers </w:t>
      </w:r>
      <w:r w:rsidR="003E13DB">
        <w:rPr>
          <w:sz w:val="22"/>
          <w:szCs w:val="22"/>
          <w:lang w:val="en-US"/>
        </w:rPr>
        <w:t>are in FR1</w:t>
      </w:r>
      <w:r w:rsidRPr="004F4810">
        <w:rPr>
          <w:sz w:val="22"/>
          <w:szCs w:val="22"/>
          <w:lang w:eastAsia="zh-CN"/>
        </w:rPr>
        <w:t>.</w:t>
      </w:r>
    </w:p>
    <w:p w14:paraId="10CAAABE" w14:textId="08022F18" w:rsidR="003E13DB" w:rsidRPr="003E13DB" w:rsidRDefault="003E13DB" w:rsidP="003E13DB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>
        <w:rPr>
          <w:b/>
          <w:bCs/>
          <w:sz w:val="22"/>
          <w:szCs w:val="22"/>
          <w:lang w:eastAsia="zh-CN"/>
        </w:rPr>
        <w:t>5</w:t>
      </w:r>
      <w:r w:rsidRPr="004F4810">
        <w:rPr>
          <w:sz w:val="22"/>
          <w:szCs w:val="22"/>
          <w:lang w:eastAsia="zh-CN"/>
        </w:rPr>
        <w:t xml:space="preserve">: </w:t>
      </w:r>
      <w:r w:rsidR="006343EA">
        <w:rPr>
          <w:sz w:val="22"/>
          <w:szCs w:val="22"/>
          <w:lang w:val="en-US"/>
        </w:rPr>
        <w:t xml:space="preserve">No </w:t>
      </w:r>
      <w:r>
        <w:rPr>
          <w:sz w:val="22"/>
          <w:szCs w:val="22"/>
          <w:lang w:val="en-US"/>
        </w:rPr>
        <w:t xml:space="preserve">scheduling restriction </w:t>
      </w:r>
      <w:r w:rsidR="006343EA">
        <w:rPr>
          <w:sz w:val="22"/>
          <w:szCs w:val="22"/>
          <w:lang w:val="en-US"/>
        </w:rPr>
        <w:t xml:space="preserve">is allowed </w:t>
      </w:r>
      <w:r>
        <w:rPr>
          <w:sz w:val="22"/>
          <w:szCs w:val="22"/>
          <w:lang w:val="en-US"/>
        </w:rPr>
        <w:t>for FR</w:t>
      </w:r>
      <w:r w:rsidR="001D0691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 xml:space="preserve"> during ML when serving </w:t>
      </w:r>
      <w:r w:rsidR="005C7F42">
        <w:rPr>
          <w:sz w:val="22"/>
          <w:szCs w:val="22"/>
          <w:lang w:val="en-US"/>
        </w:rPr>
        <w:t xml:space="preserve">carrier </w:t>
      </w:r>
      <w:r>
        <w:rPr>
          <w:sz w:val="22"/>
          <w:szCs w:val="22"/>
          <w:lang w:val="en-US"/>
        </w:rPr>
        <w:t xml:space="preserve">and measured </w:t>
      </w:r>
      <w:r w:rsidR="005C7F42">
        <w:rPr>
          <w:sz w:val="22"/>
          <w:szCs w:val="22"/>
          <w:lang w:val="en-US"/>
        </w:rPr>
        <w:t xml:space="preserve">carriers </w:t>
      </w:r>
      <w:r>
        <w:rPr>
          <w:sz w:val="22"/>
          <w:szCs w:val="22"/>
          <w:lang w:val="en-US"/>
        </w:rPr>
        <w:t>are in FR</w:t>
      </w:r>
      <w:r w:rsidR="001D0691">
        <w:rPr>
          <w:sz w:val="22"/>
          <w:szCs w:val="22"/>
          <w:lang w:val="en-US"/>
        </w:rPr>
        <w:t xml:space="preserve">2 and use </w:t>
      </w:r>
      <w:r w:rsidR="005C7F42">
        <w:rPr>
          <w:sz w:val="22"/>
          <w:szCs w:val="22"/>
          <w:lang w:val="en-US"/>
        </w:rPr>
        <w:t>I</w:t>
      </w:r>
      <w:r w:rsidR="001D0691">
        <w:rPr>
          <w:sz w:val="22"/>
          <w:szCs w:val="22"/>
          <w:lang w:val="en-US"/>
        </w:rPr>
        <w:t>BM</w:t>
      </w:r>
      <w:r w:rsidRPr="004F4810">
        <w:rPr>
          <w:sz w:val="22"/>
          <w:szCs w:val="22"/>
          <w:lang w:eastAsia="zh-CN"/>
        </w:rPr>
        <w:t>.</w:t>
      </w:r>
    </w:p>
    <w:p w14:paraId="2FF460AD" w14:textId="7937F304" w:rsidR="002E1E43" w:rsidRPr="006E6EF1" w:rsidRDefault="00150AA8" w:rsidP="006E6EF1">
      <w:pPr>
        <w:pStyle w:val="Heading1"/>
        <w:numPr>
          <w:ilvl w:val="0"/>
          <w:numId w:val="1"/>
        </w:numPr>
        <w:spacing w:before="360" w:after="0"/>
        <w:ind w:left="357" w:hanging="357"/>
      </w:pPr>
      <w:proofErr w:type="spellStart"/>
      <w:r>
        <w:t>Signaling</w:t>
      </w:r>
      <w:proofErr w:type="spellEnd"/>
      <w:r>
        <w:t xml:space="preserve"> aspects</w:t>
      </w:r>
    </w:p>
    <w:p w14:paraId="38D164DB" w14:textId="26F086B2" w:rsidR="00150AA8" w:rsidRDefault="008F0156" w:rsidP="000E7865">
      <w:pPr>
        <w:pStyle w:val="BodyText"/>
        <w:spacing w:before="240" w:after="0"/>
        <w:rPr>
          <w:sz w:val="22"/>
          <w:szCs w:val="22"/>
          <w:lang w:val="en-US"/>
        </w:rPr>
      </w:pPr>
      <w:r w:rsidRPr="009A08AD">
        <w:rPr>
          <w:sz w:val="22"/>
          <w:szCs w:val="22"/>
          <w:lang w:val="en-US"/>
        </w:rPr>
        <w:t xml:space="preserve">The following was agreed regarding the </w:t>
      </w:r>
      <w:r>
        <w:rPr>
          <w:sz w:val="22"/>
          <w:szCs w:val="22"/>
          <w:lang w:val="en-US"/>
        </w:rPr>
        <w:t xml:space="preserve">signaling needed to introduce </w:t>
      </w:r>
      <w:r w:rsidRPr="009A08AD">
        <w:rPr>
          <w:sz w:val="22"/>
          <w:szCs w:val="22"/>
          <w:lang w:val="en-US"/>
        </w:rPr>
        <w:t>NCSG pattern [1].</w:t>
      </w:r>
    </w:p>
    <w:p w14:paraId="099BA181" w14:textId="77777777" w:rsidR="008E77D7" w:rsidRPr="008E77D7" w:rsidRDefault="008E77D7" w:rsidP="008E77D7">
      <w:pPr>
        <w:pStyle w:val="ListParagraph"/>
        <w:numPr>
          <w:ilvl w:val="0"/>
          <w:numId w:val="45"/>
        </w:numPr>
        <w:pBdr>
          <w:top w:val="single" w:sz="4" w:space="1" w:color="auto"/>
        </w:pBdr>
        <w:kinsoku w:val="0"/>
        <w:overflowPunct w:val="0"/>
        <w:spacing w:before="240"/>
        <w:ind w:left="357" w:hanging="357"/>
        <w:contextualSpacing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FFS on </w:t>
      </w:r>
      <w:r w:rsidRPr="008E77D7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necessary signaling for NCSG</w:t>
      </w: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</w:t>
      </w:r>
    </w:p>
    <w:p w14:paraId="328F78C1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Option 1 (Huawei, Qualcomm): 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Signalling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supports for NCSG include at least</w:t>
      </w:r>
    </w:p>
    <w:p w14:paraId="45184201" w14:textId="77777777" w:rsidR="008E77D7" w:rsidRPr="008E77D7" w:rsidRDefault="008E77D7" w:rsidP="008E77D7">
      <w:pPr>
        <w:pStyle w:val="ListParagraph"/>
        <w:numPr>
          <w:ilvl w:val="3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NCSG configuration</w:t>
      </w:r>
    </w:p>
    <w:p w14:paraId="4EA8FB8D" w14:textId="77777777" w:rsidR="008E77D7" w:rsidRPr="008E77D7" w:rsidRDefault="008E77D7" w:rsidP="008E77D7">
      <w:pPr>
        <w:pStyle w:val="ListParagraph"/>
        <w:numPr>
          <w:ilvl w:val="3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UE capability related to NCSG patterns and per-UE/per-FR NCSG</w:t>
      </w:r>
    </w:p>
    <w:p w14:paraId="43C72C3C" w14:textId="77777777" w:rsidR="008E77D7" w:rsidRPr="008E77D7" w:rsidRDefault="008E77D7" w:rsidP="008E77D7">
      <w:pPr>
        <w:pStyle w:val="ListParagraph"/>
        <w:numPr>
          <w:ilvl w:val="3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UE capability related to need for NCSG for a target carrier</w:t>
      </w:r>
    </w:p>
    <w:p w14:paraId="4AF8D5BC" w14:textId="14BF79B9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2 (Nokia, Ericsson, ZTE): Defer these discussions after NCSG pattern design as well as NCSG applicability and UE capability support are finalized</w:t>
      </w:r>
    </w:p>
    <w:p w14:paraId="472C6244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val="sv-SE"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Other options </w:t>
      </w:r>
      <w:proofErr w:type="gram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was</w:t>
      </w:r>
      <w:proofErr w:type="gram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not excluded</w:t>
      </w:r>
    </w:p>
    <w:p w14:paraId="0CC2A3CC" w14:textId="77777777" w:rsidR="008E77D7" w:rsidRPr="008E77D7" w:rsidRDefault="008E77D7" w:rsidP="008E77D7">
      <w:pPr>
        <w:pStyle w:val="ListParagraph"/>
        <w:numPr>
          <w:ilvl w:val="0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FFS on </w:t>
      </w:r>
      <w:r w:rsidRPr="008E77D7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how to consider the relation between NCSG and ‘</w:t>
      </w:r>
      <w:proofErr w:type="spellStart"/>
      <w:r w:rsidRPr="008E77D7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NeedForGap</w:t>
      </w:r>
      <w:proofErr w:type="spellEnd"/>
      <w:r w:rsidRPr="008E77D7">
        <w:rPr>
          <w:rFonts w:ascii="Calibri" w:eastAsia="+mn-ea" w:hAnsi="Calibri" w:cs="+mn-cs"/>
          <w:b/>
          <w:bCs/>
          <w:i/>
          <w:iCs/>
          <w:kern w:val="24"/>
          <w:sz w:val="20"/>
          <w:lang w:eastAsia="sv-SE"/>
        </w:rPr>
        <w:t>’?</w:t>
      </w:r>
    </w:p>
    <w:p w14:paraId="22127B77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1 (Intel, Apple): The “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NeedForGap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” signaling structure can be reused for NR NCSG as a start point</w:t>
      </w:r>
    </w:p>
    <w:p w14:paraId="3A173A1B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lastRenderedPageBreak/>
        <w:t>Option 1a (MTK, ZTE, Apple):  Rel-17 NCSG capability is reported on top of existing RAN2 ‘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NeedForGap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’ signaling structure with a new component ‘NCSG’. </w:t>
      </w:r>
    </w:p>
    <w:p w14:paraId="281CE84A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2 (Ericsson, CMCC, OPPO, Qualcomm):  Don’t reuse Rel-16 ‘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NeedForGap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’ 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ignaling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 xml:space="preserve"> for NCSG</w:t>
      </w:r>
    </w:p>
    <w:p w14:paraId="7808277C" w14:textId="77777777" w:rsidR="008E77D7" w:rsidRPr="008E77D7" w:rsidRDefault="008E77D7" w:rsidP="008E77D7">
      <w:pPr>
        <w:pStyle w:val="ListParagraph"/>
        <w:numPr>
          <w:ilvl w:val="1"/>
          <w:numId w:val="45"/>
        </w:numPr>
        <w:kinsoku w:val="0"/>
        <w:overflowPunct w:val="0"/>
        <w:textAlignment w:val="baseline"/>
        <w:rPr>
          <w:rFonts w:eastAsia="Times New Roman"/>
          <w:i/>
          <w:iCs/>
          <w:sz w:val="20"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Option 3(Ericsson, CATT, Qualcomm, Nokia, OPPO): Let RAN2 decide NCSG signaling details and any relation between NCSG and ‘</w:t>
      </w:r>
      <w:proofErr w:type="spellStart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NeedForGap</w:t>
      </w:r>
      <w:proofErr w:type="spellEnd"/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’ based on RAN4 technical input on NCSG pattern design</w:t>
      </w:r>
    </w:p>
    <w:p w14:paraId="52EB2057" w14:textId="61AC5E1D" w:rsidR="005502EA" w:rsidRPr="00CF24E5" w:rsidRDefault="008E77D7" w:rsidP="00CF24E5">
      <w:pPr>
        <w:pStyle w:val="ListParagraph"/>
        <w:numPr>
          <w:ilvl w:val="1"/>
          <w:numId w:val="45"/>
        </w:numPr>
        <w:pBdr>
          <w:bottom w:val="single" w:sz="4" w:space="1" w:color="auto"/>
        </w:pBdr>
        <w:kinsoku w:val="0"/>
        <w:overflowPunct w:val="0"/>
        <w:textAlignment w:val="baseline"/>
        <w:rPr>
          <w:rFonts w:eastAsia="Times New Roman"/>
          <w:i/>
          <w:iCs/>
          <w:lang w:eastAsia="sv-SE"/>
        </w:rPr>
      </w:pPr>
      <w:r w:rsidRPr="008E77D7">
        <w:rPr>
          <w:rFonts w:ascii="Calibri" w:eastAsia="+mn-ea" w:hAnsi="Calibri" w:cs="+mn-cs"/>
          <w:i/>
          <w:iCs/>
          <w:kern w:val="24"/>
          <w:sz w:val="20"/>
          <w:lang w:eastAsia="sv-SE"/>
        </w:rPr>
        <w:t>Note: regardless of the selected option</w:t>
      </w:r>
      <w:r w:rsidRPr="008E77D7">
        <w:rPr>
          <w:rFonts w:ascii="Calibri" w:eastAsia="+mn-ea" w:hAnsi="Calibri" w:cs="+mn-cs"/>
          <w:i/>
          <w:iCs/>
          <w:kern w:val="24"/>
          <w:lang w:eastAsia="sv-SE"/>
        </w:rPr>
        <w:t>, decision will involve RAN2 feedback</w:t>
      </w:r>
    </w:p>
    <w:p w14:paraId="3F2986EB" w14:textId="01111342" w:rsidR="007245AD" w:rsidRDefault="00476514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stated in our earlier contribution </w:t>
      </w:r>
      <w:r w:rsidR="007245AD">
        <w:rPr>
          <w:sz w:val="22"/>
          <w:szCs w:val="22"/>
          <w:lang w:val="en-US"/>
        </w:rPr>
        <w:t>that i</w:t>
      </w:r>
      <w:r w:rsidRPr="004F4810">
        <w:rPr>
          <w:sz w:val="22"/>
          <w:szCs w:val="22"/>
          <w:lang w:val="en-US"/>
        </w:rPr>
        <w:t>t is not certain at this stage if the “</w:t>
      </w:r>
      <w:proofErr w:type="spellStart"/>
      <w:r w:rsidRPr="004F4810">
        <w:rPr>
          <w:sz w:val="22"/>
          <w:szCs w:val="22"/>
          <w:lang w:val="en-US"/>
        </w:rPr>
        <w:t>NeedForGap</w:t>
      </w:r>
      <w:proofErr w:type="spellEnd"/>
      <w:r w:rsidRPr="004F4810">
        <w:rPr>
          <w:sz w:val="22"/>
          <w:szCs w:val="22"/>
          <w:lang w:val="en-US"/>
        </w:rPr>
        <w:t xml:space="preserve">” structure can be </w:t>
      </w:r>
      <w:proofErr w:type="gramStart"/>
      <w:r w:rsidRPr="004F4810">
        <w:rPr>
          <w:sz w:val="22"/>
          <w:szCs w:val="22"/>
          <w:lang w:val="en-US"/>
        </w:rPr>
        <w:t>reused</w:t>
      </w:r>
      <w:proofErr w:type="gramEnd"/>
      <w:r w:rsidRPr="004F4810">
        <w:rPr>
          <w:sz w:val="22"/>
          <w:szCs w:val="22"/>
          <w:lang w:val="en-US"/>
        </w:rPr>
        <w:t xml:space="preserve"> or some modification is needed e.g. to add separate option of NCSG or replace ‘no gap’ with NCSG</w:t>
      </w:r>
      <w:r w:rsidR="00407581">
        <w:rPr>
          <w:sz w:val="22"/>
          <w:szCs w:val="22"/>
          <w:lang w:val="en-US"/>
        </w:rPr>
        <w:t xml:space="preserve"> [2]</w:t>
      </w:r>
      <w:r w:rsidRPr="004F4810">
        <w:rPr>
          <w:sz w:val="22"/>
          <w:szCs w:val="22"/>
          <w:lang w:val="en-US"/>
        </w:rPr>
        <w:t>. The relation between NCSG and ‘</w:t>
      </w:r>
      <w:proofErr w:type="spellStart"/>
      <w:r w:rsidRPr="004F4810">
        <w:rPr>
          <w:sz w:val="22"/>
          <w:szCs w:val="22"/>
          <w:lang w:val="en-US"/>
        </w:rPr>
        <w:t>NeedForGap</w:t>
      </w:r>
      <w:proofErr w:type="spellEnd"/>
      <w:r w:rsidRPr="004F4810">
        <w:rPr>
          <w:sz w:val="22"/>
          <w:szCs w:val="22"/>
          <w:lang w:val="en-US"/>
        </w:rPr>
        <w:t xml:space="preserve">’ signaling structure needs RAN2 expertise. </w:t>
      </w:r>
    </w:p>
    <w:p w14:paraId="31D98A8F" w14:textId="77777777" w:rsidR="0039210D" w:rsidRDefault="007245AD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One important thing is that the </w:t>
      </w:r>
      <w:r w:rsidR="00D07F75">
        <w:rPr>
          <w:sz w:val="22"/>
          <w:szCs w:val="22"/>
          <w:lang w:val="en-US"/>
        </w:rPr>
        <w:t xml:space="preserve">introduction of </w:t>
      </w:r>
      <w:r>
        <w:rPr>
          <w:sz w:val="22"/>
          <w:szCs w:val="22"/>
          <w:lang w:val="en-US"/>
        </w:rPr>
        <w:t xml:space="preserve">NCSG </w:t>
      </w:r>
      <w:proofErr w:type="spellStart"/>
      <w:r w:rsidR="00D07F75">
        <w:rPr>
          <w:sz w:val="22"/>
          <w:szCs w:val="22"/>
          <w:lang w:val="en-US"/>
        </w:rPr>
        <w:t>signalling</w:t>
      </w:r>
      <w:proofErr w:type="spellEnd"/>
      <w:r w:rsidR="00D07F75">
        <w:rPr>
          <w:sz w:val="22"/>
          <w:szCs w:val="22"/>
          <w:lang w:val="en-US"/>
        </w:rPr>
        <w:t xml:space="preserve"> </w:t>
      </w:r>
      <w:r w:rsidR="00CF24E5">
        <w:rPr>
          <w:sz w:val="22"/>
          <w:szCs w:val="22"/>
          <w:lang w:val="en-US"/>
        </w:rPr>
        <w:t xml:space="preserve">should </w:t>
      </w:r>
      <w:r w:rsidR="000070B3">
        <w:rPr>
          <w:sz w:val="22"/>
          <w:szCs w:val="22"/>
          <w:lang w:val="en-US"/>
        </w:rPr>
        <w:t>not cause any</w:t>
      </w:r>
      <w:r w:rsidR="00D07F75">
        <w:rPr>
          <w:sz w:val="22"/>
          <w:szCs w:val="22"/>
          <w:lang w:val="en-US"/>
        </w:rPr>
        <w:t xml:space="preserve"> </w:t>
      </w:r>
      <w:r w:rsidR="00476514" w:rsidRPr="00476514">
        <w:rPr>
          <w:sz w:val="22"/>
          <w:szCs w:val="22"/>
          <w:lang w:val="en-US"/>
        </w:rPr>
        <w:t>backward compatibility</w:t>
      </w:r>
      <w:r w:rsidR="000070B3">
        <w:rPr>
          <w:sz w:val="22"/>
          <w:szCs w:val="22"/>
          <w:lang w:val="en-US"/>
        </w:rPr>
        <w:t xml:space="preserve"> problem</w:t>
      </w:r>
      <w:r w:rsidR="00CF24E5">
        <w:rPr>
          <w:sz w:val="22"/>
          <w:szCs w:val="22"/>
          <w:lang w:val="en-US"/>
        </w:rPr>
        <w:t xml:space="preserve"> as described in our previous paper in [2]</w:t>
      </w:r>
      <w:r w:rsidR="00A9015C">
        <w:rPr>
          <w:sz w:val="22"/>
          <w:szCs w:val="22"/>
          <w:lang w:val="en-US"/>
        </w:rPr>
        <w:t xml:space="preserve">. Therefore, NCSG is defined in a way that the existing signaling for need for gaps is </w:t>
      </w:r>
      <w:proofErr w:type="spellStart"/>
      <w:r w:rsidR="00A9015C">
        <w:rPr>
          <w:sz w:val="22"/>
          <w:szCs w:val="22"/>
          <w:lang w:val="en-US"/>
        </w:rPr>
        <w:t>maitined</w:t>
      </w:r>
      <w:proofErr w:type="spellEnd"/>
      <w:r w:rsidR="00A9015C">
        <w:rPr>
          <w:sz w:val="22"/>
          <w:szCs w:val="22"/>
          <w:lang w:val="en-US"/>
        </w:rPr>
        <w:t xml:space="preserve"> and is comprehensible for the legacy network. While </w:t>
      </w:r>
      <w:r w:rsidR="00136289">
        <w:rPr>
          <w:sz w:val="22"/>
          <w:szCs w:val="22"/>
          <w:lang w:val="en-US"/>
        </w:rPr>
        <w:t>signaling is up to</w:t>
      </w:r>
      <w:r w:rsidR="00A9015C">
        <w:rPr>
          <w:sz w:val="22"/>
          <w:szCs w:val="22"/>
          <w:lang w:val="en-US"/>
        </w:rPr>
        <w:t xml:space="preserve">RAN2, but in our view new separate signaling for NCSG is </w:t>
      </w:r>
      <w:r w:rsidR="00D11A37">
        <w:rPr>
          <w:sz w:val="22"/>
          <w:szCs w:val="22"/>
          <w:lang w:val="en-US"/>
        </w:rPr>
        <w:t xml:space="preserve">needed </w:t>
      </w:r>
      <w:r w:rsidR="00A9015C">
        <w:rPr>
          <w:sz w:val="22"/>
          <w:szCs w:val="22"/>
          <w:lang w:val="en-US"/>
        </w:rPr>
        <w:t>without any change to the current signaling structure</w:t>
      </w:r>
      <w:r w:rsidR="00D11A37">
        <w:rPr>
          <w:sz w:val="22"/>
          <w:szCs w:val="22"/>
          <w:lang w:val="en-US"/>
        </w:rPr>
        <w:t xml:space="preserve">. </w:t>
      </w:r>
    </w:p>
    <w:p w14:paraId="5219384E" w14:textId="4F871E13" w:rsidR="00D60929" w:rsidRDefault="0039210D" w:rsidP="000E7865">
      <w:pPr>
        <w:pStyle w:val="BodyText"/>
        <w:spacing w:before="24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Lot</w:t>
      </w:r>
      <w:r w:rsidR="00C32E20">
        <w:rPr>
          <w:sz w:val="22"/>
          <w:szCs w:val="22"/>
          <w:lang w:val="en-US"/>
        </w:rPr>
        <w:t>s</w:t>
      </w:r>
      <w:r>
        <w:rPr>
          <w:sz w:val="22"/>
          <w:szCs w:val="22"/>
          <w:lang w:val="en-US"/>
        </w:rPr>
        <w:t xml:space="preserve"> of  NCSG details are remaining. Therefore</w:t>
      </w:r>
      <w:r w:rsidR="005F62DE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should focus on progressing the NCSG details rather than on </w:t>
      </w:r>
      <w:r w:rsidR="005F62DE">
        <w:rPr>
          <w:sz w:val="22"/>
          <w:szCs w:val="22"/>
          <w:lang w:val="en-US"/>
        </w:rPr>
        <w:t xml:space="preserve">signaling details which are anyway RAN2 issue. </w:t>
      </w:r>
    </w:p>
    <w:p w14:paraId="411DA37D" w14:textId="2E451BF1" w:rsidR="00487BCA" w:rsidRDefault="00487BCA" w:rsidP="00487BCA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Observation</w:t>
      </w:r>
      <w:r w:rsidRPr="004F4810">
        <w:rPr>
          <w:b/>
          <w:bCs/>
          <w:sz w:val="22"/>
          <w:szCs w:val="22"/>
          <w:lang w:eastAsia="zh-CN"/>
        </w:rPr>
        <w:t xml:space="preserve"> # </w:t>
      </w:r>
      <w:r w:rsidR="000C5F5D">
        <w:rPr>
          <w:b/>
          <w:bCs/>
          <w:sz w:val="22"/>
          <w:szCs w:val="22"/>
          <w:lang w:eastAsia="zh-CN"/>
        </w:rPr>
        <w:t>7</w:t>
      </w:r>
      <w:r w:rsidRPr="004F4810">
        <w:rPr>
          <w:sz w:val="22"/>
          <w:szCs w:val="22"/>
          <w:lang w:eastAsia="zh-CN"/>
        </w:rPr>
        <w:t xml:space="preserve">: </w:t>
      </w:r>
      <w:r w:rsidR="00BA28F3">
        <w:rPr>
          <w:sz w:val="22"/>
          <w:szCs w:val="22"/>
          <w:lang w:eastAsia="zh-CN"/>
        </w:rPr>
        <w:t xml:space="preserve">NCSG capability </w:t>
      </w:r>
      <w:proofErr w:type="spellStart"/>
      <w:r w:rsidRPr="00487BCA">
        <w:rPr>
          <w:sz w:val="22"/>
          <w:szCs w:val="22"/>
          <w:lang w:eastAsia="zh-CN"/>
        </w:rPr>
        <w:t>signaling</w:t>
      </w:r>
      <w:proofErr w:type="spellEnd"/>
      <w:r w:rsidRPr="00487BCA">
        <w:rPr>
          <w:sz w:val="22"/>
          <w:szCs w:val="22"/>
          <w:lang w:eastAsia="zh-CN"/>
        </w:rPr>
        <w:t xml:space="preserve"> </w:t>
      </w:r>
      <w:r w:rsidR="00BA28F3">
        <w:rPr>
          <w:sz w:val="22"/>
          <w:szCs w:val="22"/>
          <w:lang w:eastAsia="zh-CN"/>
        </w:rPr>
        <w:t xml:space="preserve">should not cause backward compatibility problem for </w:t>
      </w:r>
      <w:r w:rsidR="00451478">
        <w:rPr>
          <w:sz w:val="22"/>
          <w:szCs w:val="22"/>
          <w:lang w:eastAsia="zh-CN"/>
        </w:rPr>
        <w:t xml:space="preserve">legacy </w:t>
      </w:r>
      <w:r w:rsidR="00BA28F3">
        <w:rPr>
          <w:sz w:val="22"/>
          <w:szCs w:val="22"/>
          <w:lang w:eastAsia="zh-CN"/>
        </w:rPr>
        <w:t xml:space="preserve">network </w:t>
      </w:r>
      <w:r w:rsidR="00451478">
        <w:rPr>
          <w:sz w:val="22"/>
          <w:szCs w:val="22"/>
          <w:lang w:eastAsia="zh-CN"/>
        </w:rPr>
        <w:t>not comprehending NCSG</w:t>
      </w:r>
      <w:r>
        <w:rPr>
          <w:sz w:val="22"/>
          <w:szCs w:val="22"/>
          <w:lang w:eastAsia="zh-CN"/>
        </w:rPr>
        <w:t>.</w:t>
      </w:r>
    </w:p>
    <w:p w14:paraId="6031F913" w14:textId="212792B0" w:rsidR="005F62DE" w:rsidRPr="005F62DE" w:rsidRDefault="005F62DE" w:rsidP="005F62DE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0C5F5D">
        <w:rPr>
          <w:b/>
          <w:bCs/>
          <w:sz w:val="22"/>
          <w:szCs w:val="22"/>
          <w:lang w:eastAsia="zh-CN"/>
        </w:rPr>
        <w:t>6</w:t>
      </w:r>
      <w:r w:rsidRPr="004F4810">
        <w:rPr>
          <w:sz w:val="22"/>
          <w:szCs w:val="22"/>
          <w:lang w:eastAsia="zh-CN"/>
        </w:rPr>
        <w:t xml:space="preserve">: </w:t>
      </w:r>
      <w:r w:rsidRPr="005F62DE">
        <w:rPr>
          <w:sz w:val="22"/>
          <w:szCs w:val="22"/>
          <w:lang w:eastAsia="zh-CN"/>
        </w:rPr>
        <w:t xml:space="preserve">Defer </w:t>
      </w:r>
      <w:r w:rsidR="000C5F5D">
        <w:rPr>
          <w:sz w:val="22"/>
          <w:szCs w:val="22"/>
          <w:lang w:eastAsia="zh-CN"/>
        </w:rPr>
        <w:t xml:space="preserve">discussion on </w:t>
      </w:r>
      <w:proofErr w:type="spellStart"/>
      <w:r w:rsidR="000C5F5D">
        <w:rPr>
          <w:sz w:val="22"/>
          <w:szCs w:val="22"/>
          <w:lang w:eastAsia="zh-CN"/>
        </w:rPr>
        <w:t>signaling</w:t>
      </w:r>
      <w:proofErr w:type="spellEnd"/>
      <w:r w:rsidR="000C5F5D">
        <w:rPr>
          <w:sz w:val="22"/>
          <w:szCs w:val="22"/>
          <w:lang w:eastAsia="zh-CN"/>
        </w:rPr>
        <w:t xml:space="preserve"> aspects </w:t>
      </w:r>
      <w:r w:rsidRPr="005F62DE">
        <w:rPr>
          <w:sz w:val="22"/>
          <w:szCs w:val="22"/>
          <w:lang w:eastAsia="zh-CN"/>
        </w:rPr>
        <w:t>after NCSG pattern design as well as NCSG applicability and UE capability support are finalized</w:t>
      </w:r>
    </w:p>
    <w:p w14:paraId="0CC360A4" w14:textId="731BB03F" w:rsidR="00487BCA" w:rsidRPr="00487BCA" w:rsidRDefault="00487BCA" w:rsidP="00487BCA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0C5F5D">
        <w:rPr>
          <w:b/>
          <w:bCs/>
          <w:sz w:val="22"/>
          <w:szCs w:val="22"/>
          <w:lang w:eastAsia="zh-CN"/>
        </w:rPr>
        <w:t>7</w:t>
      </w:r>
      <w:r w:rsidRPr="004F4810">
        <w:rPr>
          <w:sz w:val="22"/>
          <w:szCs w:val="22"/>
          <w:lang w:eastAsia="zh-CN"/>
        </w:rPr>
        <w:t xml:space="preserve">: </w:t>
      </w:r>
      <w:proofErr w:type="spellStart"/>
      <w:r w:rsidRPr="00487BCA">
        <w:rPr>
          <w:sz w:val="22"/>
          <w:szCs w:val="22"/>
          <w:lang w:eastAsia="zh-CN"/>
        </w:rPr>
        <w:t>NeefForGap</w:t>
      </w:r>
      <w:proofErr w:type="spellEnd"/>
      <w:r w:rsidRPr="00487BCA">
        <w:rPr>
          <w:sz w:val="22"/>
          <w:szCs w:val="22"/>
          <w:lang w:eastAsia="zh-CN"/>
        </w:rPr>
        <w:t xml:space="preserve"> </w:t>
      </w:r>
      <w:proofErr w:type="spellStart"/>
      <w:r w:rsidRPr="00487BCA">
        <w:rPr>
          <w:sz w:val="22"/>
          <w:szCs w:val="22"/>
          <w:lang w:eastAsia="zh-CN"/>
        </w:rPr>
        <w:t>signaling</w:t>
      </w:r>
      <w:proofErr w:type="spellEnd"/>
      <w:r w:rsidRPr="00487BCA">
        <w:rPr>
          <w:sz w:val="22"/>
          <w:szCs w:val="22"/>
          <w:lang w:eastAsia="zh-CN"/>
        </w:rPr>
        <w:t xml:space="preserve"> structure </w:t>
      </w:r>
      <w:r>
        <w:rPr>
          <w:sz w:val="22"/>
          <w:szCs w:val="22"/>
          <w:lang w:eastAsia="zh-CN"/>
        </w:rPr>
        <w:t xml:space="preserve">is not </w:t>
      </w:r>
      <w:r w:rsidRPr="00487BCA">
        <w:rPr>
          <w:sz w:val="22"/>
          <w:szCs w:val="22"/>
          <w:lang w:eastAsia="zh-CN"/>
        </w:rPr>
        <w:t>reused for NCSG</w:t>
      </w:r>
    </w:p>
    <w:p w14:paraId="48CDB048" w14:textId="0D99A735" w:rsidR="005F62DE" w:rsidRPr="000C5F5D" w:rsidRDefault="00107FA5" w:rsidP="000C5F5D">
      <w:pPr>
        <w:pStyle w:val="BodyText"/>
        <w:numPr>
          <w:ilvl w:val="0"/>
          <w:numId w:val="10"/>
        </w:numPr>
        <w:spacing w:before="240" w:after="0"/>
        <w:ind w:left="357" w:hanging="357"/>
        <w:rPr>
          <w:sz w:val="22"/>
          <w:szCs w:val="22"/>
          <w:lang w:eastAsia="zh-CN"/>
        </w:rPr>
      </w:pPr>
      <w:r w:rsidRPr="004F4810">
        <w:rPr>
          <w:b/>
          <w:bCs/>
          <w:sz w:val="22"/>
          <w:szCs w:val="22"/>
          <w:lang w:eastAsia="zh-CN"/>
        </w:rPr>
        <w:t>Proposal # 1</w:t>
      </w:r>
      <w:r w:rsidR="000C5F5D">
        <w:rPr>
          <w:b/>
          <w:bCs/>
          <w:sz w:val="22"/>
          <w:szCs w:val="22"/>
          <w:lang w:eastAsia="zh-CN"/>
        </w:rPr>
        <w:t>8</w:t>
      </w:r>
      <w:r w:rsidRPr="004F4810">
        <w:rPr>
          <w:sz w:val="22"/>
          <w:szCs w:val="22"/>
          <w:lang w:eastAsia="zh-CN"/>
        </w:rPr>
        <w:t xml:space="preserve">: </w:t>
      </w:r>
      <w:r w:rsidR="00BA6B94" w:rsidRPr="004F4810">
        <w:rPr>
          <w:sz w:val="22"/>
          <w:szCs w:val="22"/>
          <w:lang w:eastAsia="zh-CN"/>
        </w:rPr>
        <w:t>Let</w:t>
      </w:r>
      <w:r w:rsidR="00F3484A" w:rsidRPr="004F4810">
        <w:rPr>
          <w:sz w:val="22"/>
          <w:szCs w:val="22"/>
          <w:lang w:eastAsia="zh-CN"/>
        </w:rPr>
        <w:t xml:space="preserve"> R</w:t>
      </w:r>
      <w:r w:rsidR="00BA6B94" w:rsidRPr="004F4810">
        <w:rPr>
          <w:sz w:val="22"/>
          <w:szCs w:val="22"/>
          <w:lang w:eastAsia="zh-CN"/>
        </w:rPr>
        <w:t>AN2 decide</w:t>
      </w:r>
      <w:r w:rsidR="00C32E20">
        <w:rPr>
          <w:sz w:val="22"/>
          <w:szCs w:val="22"/>
          <w:lang w:eastAsia="zh-CN"/>
        </w:rPr>
        <w:t>s</w:t>
      </w:r>
      <w:r w:rsidR="00BA6B94" w:rsidRPr="004F4810">
        <w:rPr>
          <w:sz w:val="22"/>
          <w:szCs w:val="22"/>
          <w:lang w:eastAsia="zh-CN"/>
        </w:rPr>
        <w:t xml:space="preserve"> NCSG </w:t>
      </w:r>
      <w:proofErr w:type="spellStart"/>
      <w:r w:rsidR="00BA6B94" w:rsidRPr="004F4810">
        <w:rPr>
          <w:sz w:val="22"/>
          <w:szCs w:val="22"/>
          <w:lang w:eastAsia="zh-CN"/>
        </w:rPr>
        <w:t>signaling</w:t>
      </w:r>
      <w:proofErr w:type="spellEnd"/>
      <w:r w:rsidR="00BA6B94" w:rsidRPr="004F4810">
        <w:rPr>
          <w:sz w:val="22"/>
          <w:szCs w:val="22"/>
          <w:lang w:eastAsia="zh-CN"/>
        </w:rPr>
        <w:t xml:space="preserve"> details and any relation between NCSG and ‘</w:t>
      </w:r>
      <w:proofErr w:type="spellStart"/>
      <w:r w:rsidR="00BA6B94" w:rsidRPr="004F4810">
        <w:rPr>
          <w:sz w:val="22"/>
          <w:szCs w:val="22"/>
          <w:lang w:eastAsia="zh-CN"/>
        </w:rPr>
        <w:t>NeedForGap</w:t>
      </w:r>
      <w:proofErr w:type="spellEnd"/>
      <w:r w:rsidR="00BA6B94" w:rsidRPr="004F4810">
        <w:rPr>
          <w:sz w:val="22"/>
          <w:szCs w:val="22"/>
          <w:lang w:eastAsia="zh-CN"/>
        </w:rPr>
        <w:t xml:space="preserve">’ based on </w:t>
      </w:r>
      <w:r w:rsidR="00F3484A" w:rsidRPr="004F4810">
        <w:rPr>
          <w:sz w:val="22"/>
          <w:szCs w:val="22"/>
          <w:lang w:eastAsia="zh-CN"/>
        </w:rPr>
        <w:t xml:space="preserve">RAN4 technical </w:t>
      </w:r>
      <w:r w:rsidR="00897EA5">
        <w:rPr>
          <w:sz w:val="22"/>
          <w:szCs w:val="22"/>
          <w:lang w:eastAsia="zh-CN"/>
        </w:rPr>
        <w:t xml:space="preserve">input </w:t>
      </w:r>
      <w:r w:rsidR="00F3484A" w:rsidRPr="004F4810">
        <w:rPr>
          <w:sz w:val="22"/>
          <w:szCs w:val="22"/>
          <w:lang w:eastAsia="zh-CN"/>
        </w:rPr>
        <w:t>on NCSG pattern design.</w:t>
      </w:r>
      <w:r w:rsidR="005F62DE" w:rsidRPr="005F62DE">
        <w:t xml:space="preserve"> </w:t>
      </w:r>
    </w:p>
    <w:p w14:paraId="45C1AC25" w14:textId="061213AD" w:rsidR="00CC6F36" w:rsidRPr="001D2FBF" w:rsidRDefault="00CC6F36" w:rsidP="00B015D4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  <w:r w:rsidR="005A4C17">
        <w:rPr>
          <w:sz w:val="36"/>
        </w:rPr>
        <w:t xml:space="preserve"> and Proposals</w:t>
      </w:r>
    </w:p>
    <w:p w14:paraId="4CC455B3" w14:textId="30B2F141" w:rsidR="004E6E42" w:rsidRDefault="00967D32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In this paper we have </w:t>
      </w:r>
      <w:r w:rsidR="00AF1178">
        <w:rPr>
          <w:sz w:val="22"/>
          <w:szCs w:val="22"/>
          <w:lang w:val="en-US"/>
        </w:rPr>
        <w:t xml:space="preserve">provided </w:t>
      </w:r>
      <w:r w:rsidR="00F3484A">
        <w:rPr>
          <w:sz w:val="22"/>
          <w:szCs w:val="22"/>
          <w:lang w:val="en-US"/>
        </w:rPr>
        <w:t xml:space="preserve">further </w:t>
      </w:r>
      <w:r w:rsidR="00AF1178">
        <w:rPr>
          <w:sz w:val="22"/>
          <w:szCs w:val="22"/>
          <w:lang w:val="en-US"/>
        </w:rPr>
        <w:t xml:space="preserve">analysis of </w:t>
      </w:r>
      <w:r w:rsidR="00EE6A96">
        <w:rPr>
          <w:sz w:val="22"/>
          <w:szCs w:val="22"/>
          <w:lang w:val="en-US"/>
        </w:rPr>
        <w:t xml:space="preserve">using </w:t>
      </w:r>
      <w:r w:rsidR="000E7865">
        <w:rPr>
          <w:sz w:val="22"/>
          <w:szCs w:val="22"/>
          <w:lang w:val="en-US"/>
        </w:rPr>
        <w:t>NCSG</w:t>
      </w:r>
      <w:r w:rsidR="00EE6A96">
        <w:rPr>
          <w:sz w:val="22"/>
          <w:szCs w:val="22"/>
          <w:lang w:val="en-US"/>
        </w:rPr>
        <w:t xml:space="preserve"> gaps for different </w:t>
      </w:r>
      <w:r w:rsidR="000527B4">
        <w:rPr>
          <w:sz w:val="22"/>
          <w:szCs w:val="22"/>
          <w:lang w:val="en-US"/>
        </w:rPr>
        <w:t xml:space="preserve">use cases and </w:t>
      </w:r>
      <w:r w:rsidR="00EE6A96">
        <w:rPr>
          <w:sz w:val="22"/>
          <w:szCs w:val="22"/>
          <w:lang w:val="en-US"/>
        </w:rPr>
        <w:t>scenarios</w:t>
      </w:r>
      <w:r w:rsidR="000527B4">
        <w:rPr>
          <w:sz w:val="22"/>
          <w:szCs w:val="22"/>
          <w:lang w:val="en-US"/>
        </w:rPr>
        <w:t xml:space="preserve"> based on the last WF [1]</w:t>
      </w:r>
      <w:r w:rsidR="00CE21F0">
        <w:rPr>
          <w:sz w:val="22"/>
          <w:szCs w:val="22"/>
          <w:lang w:val="en-US"/>
        </w:rPr>
        <w:t xml:space="preserve">. Based on </w:t>
      </w:r>
      <w:r w:rsidR="000C008B" w:rsidRPr="001D2FBF">
        <w:rPr>
          <w:sz w:val="22"/>
          <w:szCs w:val="22"/>
          <w:lang w:val="en-US"/>
        </w:rPr>
        <w:t xml:space="preserve">the </w:t>
      </w:r>
      <w:r w:rsidR="004D50F4" w:rsidRPr="001D2FBF">
        <w:rPr>
          <w:sz w:val="22"/>
          <w:szCs w:val="22"/>
        </w:rPr>
        <w:t>analys</w:t>
      </w:r>
      <w:r w:rsidR="000C008B" w:rsidRPr="001D2FBF">
        <w:rPr>
          <w:sz w:val="22"/>
          <w:szCs w:val="22"/>
        </w:rPr>
        <w:t xml:space="preserve">is </w:t>
      </w:r>
      <w:bookmarkStart w:id="3" w:name="_Hlk23953093"/>
      <w:r w:rsidR="000C008B" w:rsidRPr="001D2FBF">
        <w:rPr>
          <w:sz w:val="22"/>
          <w:szCs w:val="22"/>
          <w:lang w:val="en-US"/>
        </w:rPr>
        <w:t>f</w:t>
      </w:r>
      <w:proofErr w:type="spellStart"/>
      <w:r w:rsidR="00E86FF9" w:rsidRPr="001D2FBF">
        <w:rPr>
          <w:sz w:val="22"/>
          <w:szCs w:val="22"/>
        </w:rPr>
        <w:t>ollowing</w:t>
      </w:r>
      <w:proofErr w:type="spellEnd"/>
      <w:r w:rsidR="00E86FF9" w:rsidRPr="001D2FBF">
        <w:rPr>
          <w:sz w:val="22"/>
          <w:szCs w:val="22"/>
        </w:rPr>
        <w:t xml:space="preserve"> </w:t>
      </w:r>
      <w:r w:rsidR="00830921" w:rsidRPr="001D2FBF">
        <w:rPr>
          <w:sz w:val="22"/>
          <w:szCs w:val="22"/>
        </w:rPr>
        <w:t xml:space="preserve">are the </w:t>
      </w:r>
      <w:r w:rsidR="000467E3" w:rsidRPr="001D2FBF">
        <w:rPr>
          <w:sz w:val="22"/>
          <w:szCs w:val="22"/>
        </w:rPr>
        <w:t xml:space="preserve">main </w:t>
      </w:r>
      <w:r w:rsidR="00506C4B" w:rsidRPr="001D2FBF">
        <w:rPr>
          <w:sz w:val="22"/>
          <w:szCs w:val="22"/>
        </w:rPr>
        <w:t>proposal</w:t>
      </w:r>
      <w:r w:rsidR="000527B4">
        <w:rPr>
          <w:sz w:val="22"/>
          <w:szCs w:val="22"/>
        </w:rPr>
        <w:t>s</w:t>
      </w:r>
      <w:r w:rsidR="00AE34EB">
        <w:rPr>
          <w:sz w:val="22"/>
          <w:szCs w:val="22"/>
        </w:rPr>
        <w:t>:</w:t>
      </w:r>
      <w:r w:rsidR="007E7B60" w:rsidRPr="001D2FBF">
        <w:rPr>
          <w:sz w:val="22"/>
          <w:szCs w:val="22"/>
        </w:rPr>
        <w:t xml:space="preserve"> </w:t>
      </w:r>
    </w:p>
    <w:p w14:paraId="0320747F" w14:textId="26D15CA3" w:rsidR="00BE45CC" w:rsidRPr="00395535" w:rsidRDefault="00BE45CC" w:rsidP="00BE45CC">
      <w:pPr>
        <w:pStyle w:val="BodyText"/>
        <w:spacing w:before="240" w:after="0"/>
        <w:rPr>
          <w:b/>
          <w:bCs/>
          <w:u w:val="single"/>
          <w:lang w:eastAsia="zh-CN"/>
        </w:rPr>
      </w:pPr>
      <w:r w:rsidRPr="00395535">
        <w:rPr>
          <w:b/>
          <w:bCs/>
          <w:u w:val="single"/>
          <w:lang w:eastAsia="zh-CN"/>
        </w:rPr>
        <w:t>Scenarios for NCSG patterns:</w:t>
      </w:r>
    </w:p>
    <w:p w14:paraId="4C5DD136" w14:textId="77777777" w:rsidR="000C5F5D" w:rsidRPr="00395535" w:rsidRDefault="000C5F5D" w:rsidP="000C5F5D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1</w:t>
      </w:r>
      <w:r w:rsidRPr="00395535">
        <w:rPr>
          <w:lang w:eastAsia="zh-CN"/>
        </w:rPr>
        <w:t xml:space="preserve">: </w:t>
      </w:r>
      <w:r w:rsidRPr="00395535">
        <w:t xml:space="preserve">NR UE is typically configured with one or more SCCs. </w:t>
      </w:r>
    </w:p>
    <w:p w14:paraId="462FD9BC" w14:textId="77777777" w:rsidR="000C5F5D" w:rsidRPr="00395535" w:rsidRDefault="000C5F5D" w:rsidP="000C5F5D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2</w:t>
      </w:r>
      <w:r w:rsidRPr="00395535">
        <w:rPr>
          <w:lang w:eastAsia="zh-CN"/>
        </w:rPr>
        <w:t xml:space="preserve">: </w:t>
      </w:r>
      <w:r w:rsidRPr="00395535">
        <w:rPr>
          <w:lang w:val="en-US"/>
        </w:rPr>
        <w:t xml:space="preserve">To account for traffic load and/or UE power consumption the one or more </w:t>
      </w:r>
      <w:proofErr w:type="spellStart"/>
      <w:r w:rsidRPr="00395535">
        <w:rPr>
          <w:lang w:val="en-US"/>
        </w:rPr>
        <w:t>SCells</w:t>
      </w:r>
      <w:proofErr w:type="spellEnd"/>
      <w:r w:rsidRPr="00395535">
        <w:rPr>
          <w:lang w:val="en-US"/>
        </w:rPr>
        <w:t xml:space="preserve"> may often be in deactivation states. </w:t>
      </w:r>
    </w:p>
    <w:p w14:paraId="49A6A26E" w14:textId="77777777" w:rsidR="00283A24" w:rsidRPr="00283A24" w:rsidRDefault="000C5F5D" w:rsidP="00395535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</w:t>
      </w:r>
      <w:r w:rsidRPr="00395535">
        <w:rPr>
          <w:lang w:eastAsia="zh-CN"/>
        </w:rPr>
        <w:t xml:space="preserve">: Confirm that the </w:t>
      </w:r>
      <w:r w:rsidRPr="00395535">
        <w:t xml:space="preserve">NCSG is also used for the measurements on the SCC with deactivated </w:t>
      </w:r>
      <w:proofErr w:type="spellStart"/>
      <w:r w:rsidRPr="00395535">
        <w:t>SCell</w:t>
      </w:r>
      <w:proofErr w:type="spellEnd"/>
      <w:r w:rsidRPr="00395535">
        <w:t>.</w:t>
      </w:r>
    </w:p>
    <w:p w14:paraId="61E33716" w14:textId="3BF88F85" w:rsidR="009A4D70" w:rsidRPr="00395535" w:rsidRDefault="00BE45CC" w:rsidP="00283A24">
      <w:pPr>
        <w:pStyle w:val="BodyText"/>
        <w:spacing w:before="240" w:after="0"/>
        <w:rPr>
          <w:lang w:eastAsia="zh-CN"/>
        </w:rPr>
      </w:pPr>
      <w:r w:rsidRPr="00395535">
        <w:rPr>
          <w:b/>
          <w:bCs/>
          <w:u w:val="single"/>
          <w:lang w:val="en-US"/>
        </w:rPr>
        <w:t>NCSG patterns</w:t>
      </w:r>
      <w:r w:rsidR="009A4D70" w:rsidRPr="00395535">
        <w:rPr>
          <w:b/>
          <w:bCs/>
          <w:u w:val="single"/>
          <w:lang w:val="en-US"/>
        </w:rPr>
        <w:t xml:space="preserve">: </w:t>
      </w:r>
      <w:r w:rsidR="000B4B57" w:rsidRPr="00395535">
        <w:rPr>
          <w:b/>
          <w:bCs/>
          <w:u w:val="single"/>
          <w:lang w:val="en-US"/>
        </w:rPr>
        <w:t>synchronous and asynchronous operations:</w:t>
      </w:r>
    </w:p>
    <w:p w14:paraId="76D57583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3</w:t>
      </w:r>
      <w:r w:rsidRPr="00395535">
        <w:rPr>
          <w:lang w:eastAsia="zh-CN"/>
        </w:rPr>
        <w:t xml:space="preserve">: </w:t>
      </w:r>
      <w:r w:rsidRPr="00395535">
        <w:rPr>
          <w:lang w:val="en-US"/>
        </w:rPr>
        <w:t xml:space="preserve">There is significant difference between interruption under synchronous and asynchronous operations in FR1. </w:t>
      </w:r>
    </w:p>
    <w:p w14:paraId="760A0BC9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4</w:t>
      </w:r>
      <w:r w:rsidRPr="00395535">
        <w:rPr>
          <w:lang w:eastAsia="zh-CN"/>
        </w:rPr>
        <w:t xml:space="preserve">: </w:t>
      </w:r>
      <w:r w:rsidRPr="00395535">
        <w:t xml:space="preserve">To avoid unnecessary interruption in synchronous operation it is </w:t>
      </w:r>
      <w:r w:rsidRPr="00395535">
        <w:rPr>
          <w:lang w:val="en-US"/>
        </w:rPr>
        <w:t xml:space="preserve">more efficient to use NCSG pattern specific to synchronous operation in FR1. </w:t>
      </w:r>
    </w:p>
    <w:p w14:paraId="7A731F1E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 w:after="0"/>
      </w:pPr>
      <w:r w:rsidRPr="00395535">
        <w:rPr>
          <w:b/>
          <w:bCs/>
          <w:lang w:eastAsia="zh-CN"/>
        </w:rPr>
        <w:t>Proposal # 2</w:t>
      </w:r>
      <w:r w:rsidRPr="00395535">
        <w:rPr>
          <w:lang w:eastAsia="zh-CN"/>
        </w:rPr>
        <w:t>: NCSG pattern depends on FR</w:t>
      </w:r>
      <w:r w:rsidRPr="00395535">
        <w:t>:</w:t>
      </w:r>
    </w:p>
    <w:p w14:paraId="2D7DC0E7" w14:textId="77777777" w:rsidR="000B4B57" w:rsidRPr="00395535" w:rsidRDefault="000B4B57" w:rsidP="000B4B57">
      <w:pPr>
        <w:pStyle w:val="BodyText"/>
        <w:numPr>
          <w:ilvl w:val="1"/>
          <w:numId w:val="4"/>
        </w:numPr>
        <w:spacing w:before="60" w:after="0"/>
        <w:ind w:left="1077" w:hanging="357"/>
      </w:pPr>
      <w:r w:rsidRPr="00395535">
        <w:t>Different NCSG patterns for synchronous and asynchronous operations in FR1</w:t>
      </w:r>
    </w:p>
    <w:p w14:paraId="4C5E3343" w14:textId="77777777" w:rsidR="000B4B57" w:rsidRPr="00395535" w:rsidRDefault="000B4B57" w:rsidP="000B4B57">
      <w:pPr>
        <w:pStyle w:val="BodyText"/>
        <w:numPr>
          <w:ilvl w:val="1"/>
          <w:numId w:val="4"/>
        </w:numPr>
        <w:spacing w:before="60" w:after="0"/>
        <w:ind w:left="1077" w:hanging="357"/>
      </w:pPr>
      <w:r w:rsidRPr="00395535">
        <w:t>Same NCSG patterns for synchronous and asynchronous operations in FR2.</w:t>
      </w:r>
    </w:p>
    <w:p w14:paraId="54E166E8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3</w:t>
      </w:r>
      <w:r w:rsidRPr="00395535">
        <w:rPr>
          <w:lang w:eastAsia="zh-CN"/>
        </w:rPr>
        <w:t xml:space="preserve">: </w:t>
      </w:r>
      <w:r w:rsidRPr="00395535">
        <w:t xml:space="preserve">Define selected NCSG patterns with larger MGL </w:t>
      </w:r>
      <w:proofErr w:type="gramStart"/>
      <w:r w:rsidRPr="00395535">
        <w:t>e.g.</w:t>
      </w:r>
      <w:proofErr w:type="gramEnd"/>
      <w:r w:rsidRPr="00395535">
        <w:t xml:space="preserve"> 5.5 ms-6 </w:t>
      </w:r>
      <w:proofErr w:type="spellStart"/>
      <w:r w:rsidRPr="00395535">
        <w:t>ms</w:t>
      </w:r>
      <w:proofErr w:type="spellEnd"/>
      <w:r w:rsidRPr="00395535">
        <w:t>.</w:t>
      </w:r>
    </w:p>
    <w:p w14:paraId="6635BCC1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lastRenderedPageBreak/>
        <w:t>Proposal # 4</w:t>
      </w:r>
      <w:r w:rsidRPr="00395535">
        <w:rPr>
          <w:lang w:eastAsia="zh-CN"/>
        </w:rPr>
        <w:t xml:space="preserve">: Define </w:t>
      </w:r>
      <w:r w:rsidRPr="00395535">
        <w:t>NCSG patterns for synchronous and asynchronous operations corresponding to legacy gap patterns with ID # 0, # 1, #13 and # 14.</w:t>
      </w:r>
    </w:p>
    <w:p w14:paraId="03568C08" w14:textId="2783D156" w:rsidR="000B4B57" w:rsidRPr="00395535" w:rsidRDefault="000B4B57" w:rsidP="00557144">
      <w:pPr>
        <w:overflowPunct w:val="0"/>
        <w:autoSpaceDE w:val="0"/>
        <w:autoSpaceDN w:val="0"/>
        <w:adjustRightInd w:val="0"/>
        <w:spacing w:before="240"/>
        <w:textAlignment w:val="baseline"/>
        <w:rPr>
          <w:b/>
          <w:bCs/>
          <w:u w:val="single"/>
          <w:lang w:val="en-US"/>
        </w:rPr>
      </w:pPr>
      <w:r w:rsidRPr="00395535">
        <w:rPr>
          <w:b/>
          <w:bCs/>
          <w:u w:val="single"/>
          <w:lang w:val="en-US"/>
        </w:rPr>
        <w:t xml:space="preserve">NCSG patterns: </w:t>
      </w:r>
      <w:r w:rsidRPr="00395535">
        <w:rPr>
          <w:b/>
          <w:bCs/>
          <w:u w:val="single"/>
        </w:rPr>
        <w:t>configuration parameters</w:t>
      </w:r>
      <w:r w:rsidRPr="00395535">
        <w:rPr>
          <w:b/>
          <w:bCs/>
          <w:u w:val="single"/>
          <w:lang w:val="en-US"/>
        </w:rPr>
        <w:t>:</w:t>
      </w:r>
    </w:p>
    <w:p w14:paraId="7A44B408" w14:textId="77777777" w:rsidR="000B4B57" w:rsidRPr="00395535" w:rsidRDefault="000B4B57" w:rsidP="002F008F">
      <w:pPr>
        <w:pStyle w:val="BodyText"/>
        <w:numPr>
          <w:ilvl w:val="0"/>
          <w:numId w:val="4"/>
        </w:numPr>
        <w:spacing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5</w:t>
      </w:r>
      <w:r w:rsidRPr="00395535">
        <w:rPr>
          <w:lang w:eastAsia="zh-CN"/>
        </w:rPr>
        <w:t xml:space="preserve">: </w:t>
      </w:r>
      <w:r w:rsidRPr="00395535">
        <w:t>VIL1 and VIL2 for FR1 and FR2 are defined agnostic to SCS to limit the NCSG patterns.</w:t>
      </w:r>
    </w:p>
    <w:p w14:paraId="38BB9F0D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12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6</w:t>
      </w:r>
      <w:r w:rsidRPr="00395535">
        <w:rPr>
          <w:lang w:eastAsia="zh-CN"/>
        </w:rPr>
        <w:t xml:space="preserve">: </w:t>
      </w:r>
      <w:r w:rsidRPr="00395535">
        <w:t>VIL1 and VIL2 for FR1 and FR2 are defined as follows</w:t>
      </w:r>
      <w:r w:rsidRPr="00395535"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2"/>
        <w:gridCol w:w="1276"/>
        <w:gridCol w:w="1488"/>
        <w:gridCol w:w="1484"/>
        <w:gridCol w:w="1484"/>
      </w:tblGrid>
      <w:tr w:rsidR="000B4B57" w:rsidRPr="00395535" w14:paraId="3EAC6DE0" w14:textId="77777777" w:rsidTr="002D72F9">
        <w:trPr>
          <w:trHeight w:val="140"/>
          <w:jc w:val="center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19137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FR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9623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VIL1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AE88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VIL2</w:t>
            </w:r>
          </w:p>
        </w:tc>
      </w:tr>
      <w:tr w:rsidR="000B4B57" w:rsidRPr="00395535" w14:paraId="4DC84030" w14:textId="77777777" w:rsidTr="002D72F9">
        <w:trPr>
          <w:trHeight w:val="140"/>
          <w:jc w:val="center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F560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5D43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Sync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90B4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Async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4087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Sync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DB0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Async</w:t>
            </w:r>
          </w:p>
        </w:tc>
      </w:tr>
      <w:tr w:rsidR="000B4B57" w:rsidRPr="00395535" w14:paraId="72870953" w14:textId="77777777" w:rsidTr="002D72F9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56D1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608D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1 </w:t>
            </w:r>
            <w:proofErr w:type="spellStart"/>
            <w:r w:rsidRPr="00395535">
              <w:t>ms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C5C8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2 </w:t>
            </w:r>
            <w:proofErr w:type="spellStart"/>
            <w:r w:rsidRPr="00395535"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B37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1 </w:t>
            </w:r>
            <w:proofErr w:type="spellStart"/>
            <w:r w:rsidRPr="00395535">
              <w:t>ms</w:t>
            </w:r>
            <w:proofErr w:type="spell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E37E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2 </w:t>
            </w:r>
            <w:proofErr w:type="spellStart"/>
            <w:r w:rsidRPr="00395535">
              <w:t>ms</w:t>
            </w:r>
            <w:proofErr w:type="spellEnd"/>
          </w:p>
        </w:tc>
      </w:tr>
      <w:tr w:rsidR="000B4B57" w:rsidRPr="00395535" w14:paraId="0A48A974" w14:textId="77777777" w:rsidTr="002D72F9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A9F7" w14:textId="77777777" w:rsidR="000B4B57" w:rsidRPr="00395535" w:rsidRDefault="000B4B57" w:rsidP="002D72F9">
            <w:pPr>
              <w:keepNext/>
              <w:keepLines/>
              <w:spacing w:after="0"/>
              <w:jc w:val="center"/>
              <w:rPr>
                <w:b/>
              </w:rPr>
            </w:pPr>
            <w:r w:rsidRPr="00395535">
              <w:rPr>
                <w:b/>
              </w:rPr>
              <w:t>FR2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4977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0.75 </w:t>
            </w:r>
            <w:proofErr w:type="spellStart"/>
            <w:r w:rsidRPr="00395535">
              <w:t>ms</w:t>
            </w:r>
            <w:proofErr w:type="spellEnd"/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0D0" w14:textId="77777777" w:rsidR="000B4B57" w:rsidRPr="00395535" w:rsidRDefault="000B4B57" w:rsidP="002D72F9">
            <w:pPr>
              <w:keepNext/>
              <w:keepLines/>
              <w:spacing w:after="0"/>
              <w:jc w:val="center"/>
            </w:pPr>
            <w:r w:rsidRPr="00395535">
              <w:t xml:space="preserve">0.75 </w:t>
            </w:r>
            <w:proofErr w:type="spellStart"/>
            <w:r w:rsidRPr="00395535">
              <w:t>ms</w:t>
            </w:r>
            <w:proofErr w:type="spellEnd"/>
          </w:p>
        </w:tc>
      </w:tr>
    </w:tbl>
    <w:p w14:paraId="20996B1C" w14:textId="77777777" w:rsidR="000B4B57" w:rsidRPr="00395535" w:rsidRDefault="000B4B57" w:rsidP="000B4B57">
      <w:pPr>
        <w:pStyle w:val="BodyText"/>
        <w:numPr>
          <w:ilvl w:val="0"/>
          <w:numId w:val="4"/>
        </w:numPr>
        <w:spacing w:before="24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7:</w:t>
      </w:r>
      <w:r w:rsidRPr="00395535">
        <w:rPr>
          <w:lang w:eastAsia="zh-CN"/>
        </w:rPr>
        <w:t xml:space="preserve"> </w:t>
      </w:r>
      <w:r w:rsidRPr="00395535">
        <w:rPr>
          <w:lang w:val="en-US"/>
        </w:rPr>
        <w:t>ML should be sufficiently long enough to contain SMTC window.</w:t>
      </w:r>
    </w:p>
    <w:p w14:paraId="38AECBD7" w14:textId="77777777" w:rsidR="000B4B57" w:rsidRPr="00395535" w:rsidRDefault="000B4B57" w:rsidP="002F008F">
      <w:pPr>
        <w:pStyle w:val="BodyText"/>
        <w:numPr>
          <w:ilvl w:val="0"/>
          <w:numId w:val="4"/>
        </w:numPr>
        <w:spacing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8:</w:t>
      </w:r>
      <w:r w:rsidRPr="00395535">
        <w:rPr>
          <w:lang w:eastAsia="zh-CN"/>
        </w:rPr>
        <w:t xml:space="preserve"> </w:t>
      </w:r>
      <w:r w:rsidRPr="00395535">
        <w:rPr>
          <w:lang w:val="en-US"/>
        </w:rPr>
        <w:t xml:space="preserve">ML is defined as follows: </w:t>
      </w:r>
    </w:p>
    <w:p w14:paraId="24CED990" w14:textId="77777777" w:rsidR="000B4B57" w:rsidRPr="00395535" w:rsidRDefault="000B4B57" w:rsidP="002F008F">
      <w:pPr>
        <w:pStyle w:val="BodyText"/>
        <w:numPr>
          <w:ilvl w:val="2"/>
          <w:numId w:val="4"/>
        </w:numPr>
        <w:spacing w:before="60" w:after="0"/>
        <w:ind w:left="1797" w:hanging="357"/>
        <w:rPr>
          <w:lang w:eastAsia="zh-CN"/>
        </w:rPr>
      </w:pPr>
      <w:r w:rsidRPr="00395535">
        <w:rPr>
          <w:lang w:eastAsia="zh-CN"/>
        </w:rPr>
        <w:t>ML = Legacy MGL – 2*RRT</w:t>
      </w:r>
    </w:p>
    <w:p w14:paraId="2E7D36B7" w14:textId="77777777" w:rsidR="000B4B57" w:rsidRPr="00395535" w:rsidRDefault="000B4B57" w:rsidP="002F008F">
      <w:pPr>
        <w:pStyle w:val="BodyText"/>
        <w:numPr>
          <w:ilvl w:val="2"/>
          <w:numId w:val="4"/>
        </w:numPr>
        <w:spacing w:before="60" w:after="0"/>
        <w:ind w:left="1797" w:hanging="357"/>
        <w:rPr>
          <w:lang w:eastAsia="zh-CN"/>
        </w:rPr>
      </w:pPr>
      <w:r w:rsidRPr="00395535">
        <w:rPr>
          <w:lang w:eastAsia="zh-CN"/>
        </w:rPr>
        <w:t xml:space="preserve">Where: RRT = 0.5 </w:t>
      </w:r>
      <w:proofErr w:type="spellStart"/>
      <w:r w:rsidRPr="00395535">
        <w:rPr>
          <w:lang w:eastAsia="zh-CN"/>
        </w:rPr>
        <w:t>ms</w:t>
      </w:r>
      <w:proofErr w:type="spellEnd"/>
      <w:r w:rsidRPr="00395535">
        <w:rPr>
          <w:lang w:eastAsia="zh-CN"/>
        </w:rPr>
        <w:t xml:space="preserve"> for FR1 and 0.25 </w:t>
      </w:r>
      <w:proofErr w:type="spellStart"/>
      <w:r w:rsidRPr="00395535">
        <w:rPr>
          <w:lang w:eastAsia="zh-CN"/>
        </w:rPr>
        <w:t>ms</w:t>
      </w:r>
      <w:proofErr w:type="spellEnd"/>
      <w:r w:rsidRPr="00395535">
        <w:rPr>
          <w:lang w:eastAsia="zh-CN"/>
        </w:rPr>
        <w:t xml:space="preserve"> for FR2</w:t>
      </w:r>
    </w:p>
    <w:p w14:paraId="00996622" w14:textId="2B853386" w:rsidR="00BC4E48" w:rsidRPr="00395535" w:rsidRDefault="00BC4E48" w:rsidP="00B35AB5">
      <w:pPr>
        <w:overflowPunct w:val="0"/>
        <w:autoSpaceDE w:val="0"/>
        <w:autoSpaceDN w:val="0"/>
        <w:adjustRightInd w:val="0"/>
        <w:spacing w:before="240" w:after="0"/>
        <w:textAlignment w:val="baseline"/>
        <w:rPr>
          <w:b/>
          <w:bCs/>
          <w:u w:val="single"/>
          <w:lang w:val="en-US"/>
        </w:rPr>
      </w:pPr>
      <w:bookmarkStart w:id="4" w:name="_Hlk68195532"/>
      <w:r w:rsidRPr="00395535">
        <w:rPr>
          <w:b/>
          <w:bCs/>
          <w:u w:val="single"/>
          <w:lang w:val="en-US"/>
        </w:rPr>
        <w:t xml:space="preserve">NCSG </w:t>
      </w:r>
      <w:r w:rsidRPr="00395535">
        <w:rPr>
          <w:b/>
          <w:bCs/>
          <w:u w:val="single"/>
        </w:rPr>
        <w:t>configuration mechanism</w:t>
      </w:r>
      <w:r w:rsidRPr="00395535">
        <w:rPr>
          <w:b/>
          <w:bCs/>
          <w:u w:val="single"/>
          <w:lang w:val="en-US"/>
        </w:rPr>
        <w:t>:</w:t>
      </w:r>
    </w:p>
    <w:p w14:paraId="5BAE8890" w14:textId="77777777" w:rsidR="00557144" w:rsidRPr="00395535" w:rsidRDefault="00557144" w:rsidP="00557144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5</w:t>
      </w:r>
      <w:r w:rsidRPr="00395535">
        <w:rPr>
          <w:lang w:eastAsia="zh-CN"/>
        </w:rPr>
        <w:t xml:space="preserve">: </w:t>
      </w:r>
      <w:r w:rsidRPr="00395535">
        <w:t>In</w:t>
      </w:r>
      <w:r w:rsidRPr="00395535">
        <w:rPr>
          <w:lang w:val="en-US"/>
        </w:rPr>
        <w:t xml:space="preserve"> several scenarios simply transforming the currently configured legacy measurement gap pattern into NCSG pattern or vice versa, will reduce gap setup delay and reduce signaling overheads.</w:t>
      </w:r>
    </w:p>
    <w:p w14:paraId="51B9EB95" w14:textId="77777777" w:rsidR="00557144" w:rsidRPr="00395535" w:rsidRDefault="00557144" w:rsidP="00557144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Observation # 6</w:t>
      </w:r>
      <w:r w:rsidRPr="00395535">
        <w:rPr>
          <w:lang w:eastAsia="zh-CN"/>
        </w:rPr>
        <w:t xml:space="preserve">: </w:t>
      </w:r>
      <w:r w:rsidRPr="00395535">
        <w:t>T</w:t>
      </w:r>
      <w:proofErr w:type="spellStart"/>
      <w:r w:rsidRPr="00395535">
        <w:rPr>
          <w:lang w:val="en-US"/>
        </w:rPr>
        <w:t>ransformation</w:t>
      </w:r>
      <w:proofErr w:type="spellEnd"/>
      <w:r w:rsidRPr="00395535">
        <w:rPr>
          <w:lang w:val="en-US"/>
        </w:rPr>
        <w:t xml:space="preserve"> between legacy measurement gap pattern and NCSG pattern requires mapping between legacy measurement gap pattern and NCSG pattern.</w:t>
      </w:r>
    </w:p>
    <w:p w14:paraId="648F82DA" w14:textId="77777777" w:rsidR="00557144" w:rsidRPr="00395535" w:rsidRDefault="00557144" w:rsidP="00557144">
      <w:pPr>
        <w:pStyle w:val="BodyText"/>
        <w:numPr>
          <w:ilvl w:val="0"/>
          <w:numId w:val="4"/>
        </w:numPr>
        <w:spacing w:before="12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9</w:t>
      </w:r>
      <w:r w:rsidRPr="00395535">
        <w:rPr>
          <w:lang w:eastAsia="zh-CN"/>
        </w:rPr>
        <w:t xml:space="preserve">: </w:t>
      </w:r>
      <w:r w:rsidRPr="00395535">
        <w:t xml:space="preserve">Introduce </w:t>
      </w:r>
      <w:proofErr w:type="spellStart"/>
      <w:r w:rsidRPr="00395535">
        <w:t>signaling</w:t>
      </w:r>
      <w:proofErr w:type="spellEnd"/>
      <w:r w:rsidRPr="00395535">
        <w:t xml:space="preserve"> mechanism (details up to RAN2) for enabling network to transform: </w:t>
      </w:r>
    </w:p>
    <w:p w14:paraId="709BC939" w14:textId="77777777" w:rsidR="00557144" w:rsidRPr="00395535" w:rsidRDefault="00557144" w:rsidP="00557144">
      <w:pPr>
        <w:pStyle w:val="BodyText"/>
        <w:numPr>
          <w:ilvl w:val="1"/>
          <w:numId w:val="4"/>
        </w:numPr>
        <w:spacing w:after="0"/>
        <w:ind w:left="1077" w:hanging="357"/>
        <w:rPr>
          <w:lang w:eastAsia="zh-CN"/>
        </w:rPr>
      </w:pPr>
      <w:r w:rsidRPr="00395535">
        <w:t>currently configured legacy measurement gap pattern to corresponding NCSG pattern and</w:t>
      </w:r>
    </w:p>
    <w:p w14:paraId="23837C5B" w14:textId="77777777" w:rsidR="00557144" w:rsidRPr="00395535" w:rsidRDefault="00557144" w:rsidP="00557144">
      <w:pPr>
        <w:pStyle w:val="BodyText"/>
        <w:numPr>
          <w:ilvl w:val="1"/>
          <w:numId w:val="4"/>
        </w:numPr>
        <w:spacing w:before="60" w:after="0"/>
        <w:ind w:left="1077" w:hanging="357"/>
        <w:rPr>
          <w:lang w:eastAsia="zh-CN"/>
        </w:rPr>
      </w:pPr>
      <w:r w:rsidRPr="00395535">
        <w:t>currently configured NCSG pattern to corresponding legacy measurement gap pattern</w:t>
      </w:r>
    </w:p>
    <w:p w14:paraId="30166D0E" w14:textId="1FDFDE75" w:rsidR="00BC4E48" w:rsidRPr="00395535" w:rsidRDefault="00557144" w:rsidP="00395535">
      <w:pPr>
        <w:pStyle w:val="BodyText"/>
        <w:numPr>
          <w:ilvl w:val="0"/>
          <w:numId w:val="4"/>
        </w:numPr>
        <w:spacing w:before="12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10</w:t>
      </w:r>
      <w:r w:rsidRPr="00395535">
        <w:rPr>
          <w:lang w:eastAsia="zh-CN"/>
        </w:rPr>
        <w:t xml:space="preserve">: </w:t>
      </w:r>
      <w:r w:rsidRPr="00395535">
        <w:t xml:space="preserve">Introduce mapping table between legacy measurement gap patterns and corresponding NCSG patterns for the UE and </w:t>
      </w:r>
      <w:proofErr w:type="spellStart"/>
      <w:r w:rsidRPr="00395535">
        <w:t>gNB</w:t>
      </w:r>
      <w:proofErr w:type="spellEnd"/>
      <w:r w:rsidRPr="00395535">
        <w:t xml:space="preserve"> to determine the transform gap pattern.</w:t>
      </w:r>
      <w:r w:rsidRPr="00395535">
        <w:rPr>
          <w:lang w:eastAsia="zh-CN"/>
        </w:rPr>
        <w:t xml:space="preserve"> Details of mapping are FFS.</w:t>
      </w:r>
    </w:p>
    <w:p w14:paraId="0D0E219B" w14:textId="568545C8" w:rsidR="00F1572B" w:rsidRPr="00395535" w:rsidRDefault="00F1572B" w:rsidP="00F1572B">
      <w:pPr>
        <w:spacing w:before="240" w:after="0"/>
        <w:rPr>
          <w:b/>
          <w:bCs/>
          <w:u w:val="single"/>
        </w:rPr>
      </w:pPr>
      <w:r w:rsidRPr="00395535">
        <w:rPr>
          <w:b/>
          <w:bCs/>
          <w:u w:val="single"/>
        </w:rPr>
        <w:t>Impact on RRM requirements due to NCSG:</w:t>
      </w:r>
    </w:p>
    <w:bookmarkEnd w:id="4"/>
    <w:p w14:paraId="546E234E" w14:textId="77777777" w:rsidR="001A63E2" w:rsidRPr="00395535" w:rsidRDefault="001A63E2" w:rsidP="002F008F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11</w:t>
      </w:r>
      <w:r w:rsidRPr="00395535">
        <w:rPr>
          <w:lang w:eastAsia="zh-CN"/>
        </w:rPr>
        <w:t xml:space="preserve">: </w:t>
      </w:r>
      <w:r w:rsidRPr="00395535">
        <w:t>Translate 1ms (FR1) and 0.75</w:t>
      </w:r>
      <w:proofErr w:type="gramStart"/>
      <w:r w:rsidRPr="00395535">
        <w:t>ms(</w:t>
      </w:r>
      <w:proofErr w:type="gramEnd"/>
      <w:r w:rsidRPr="00395535">
        <w:t>FR2) into the number of interrupted slots for defining the interruption requirements for the synchronous case and one more slot is added for asynchronous case.</w:t>
      </w:r>
    </w:p>
    <w:p w14:paraId="204D5C14" w14:textId="77777777" w:rsidR="001A63E2" w:rsidRPr="00395535" w:rsidRDefault="001A63E2" w:rsidP="002F008F">
      <w:pPr>
        <w:pStyle w:val="BodyText"/>
        <w:numPr>
          <w:ilvl w:val="0"/>
          <w:numId w:val="4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12</w:t>
      </w:r>
      <w:r w:rsidRPr="00395535">
        <w:rPr>
          <w:lang w:eastAsia="zh-CN"/>
        </w:rPr>
        <w:t xml:space="preserve">: </w:t>
      </w:r>
      <w:r w:rsidRPr="00395535">
        <w:t xml:space="preserve">Per FR NCSG reuses the existing per FR UE capability </w:t>
      </w:r>
    </w:p>
    <w:p w14:paraId="32B84C92" w14:textId="7CFD7024" w:rsidR="00714E70" w:rsidRPr="00395535" w:rsidRDefault="00714E70" w:rsidP="00714E70">
      <w:pPr>
        <w:spacing w:before="240" w:after="0"/>
        <w:rPr>
          <w:b/>
          <w:bCs/>
          <w:u w:val="single"/>
        </w:rPr>
      </w:pPr>
      <w:r w:rsidRPr="00395535">
        <w:rPr>
          <w:b/>
          <w:bCs/>
          <w:u w:val="single"/>
        </w:rPr>
        <w:t>Measurement applicability:</w:t>
      </w:r>
    </w:p>
    <w:p w14:paraId="66D3F8CE" w14:textId="77777777" w:rsidR="001A63E2" w:rsidRPr="00395535" w:rsidRDefault="001A63E2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13</w:t>
      </w:r>
      <w:r w:rsidRPr="00395535">
        <w:rPr>
          <w:lang w:eastAsia="zh-CN"/>
        </w:rPr>
        <w:t xml:space="preserve">: NCSG pattern is also supported for FR2 </w:t>
      </w:r>
      <w:proofErr w:type="gramStart"/>
      <w:r w:rsidRPr="00395535">
        <w:rPr>
          <w:lang w:eastAsia="zh-CN"/>
        </w:rPr>
        <w:t>i.e.</w:t>
      </w:r>
      <w:proofErr w:type="gramEnd"/>
      <w:r w:rsidRPr="00395535">
        <w:rPr>
          <w:lang w:eastAsia="zh-CN"/>
        </w:rPr>
        <w:t xml:space="preserve"> NCSG is NOT </w:t>
      </w:r>
      <w:proofErr w:type="spellStart"/>
      <w:r w:rsidRPr="00395535">
        <w:rPr>
          <w:lang w:eastAsia="zh-CN"/>
        </w:rPr>
        <w:t>downpriotized</w:t>
      </w:r>
      <w:proofErr w:type="spellEnd"/>
      <w:r w:rsidRPr="00395535">
        <w:rPr>
          <w:lang w:eastAsia="zh-CN"/>
        </w:rPr>
        <w:t xml:space="preserve"> for FR2.</w:t>
      </w:r>
    </w:p>
    <w:p w14:paraId="6CFCDB16" w14:textId="77777777" w:rsidR="001A63E2" w:rsidRPr="00395535" w:rsidRDefault="001A63E2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14</w:t>
      </w:r>
      <w:r w:rsidRPr="00395535">
        <w:rPr>
          <w:lang w:eastAsia="zh-CN"/>
        </w:rPr>
        <w:t xml:space="preserve">: </w:t>
      </w:r>
      <w:r w:rsidRPr="00395535">
        <w:rPr>
          <w:lang w:val="en-US"/>
        </w:rPr>
        <w:t>The existing scheduling restriction requirements defined in TS 38.133 for FR1 shall apply during ML when serving and measured carriers are in FR1</w:t>
      </w:r>
      <w:r w:rsidRPr="00395535">
        <w:rPr>
          <w:lang w:eastAsia="zh-CN"/>
        </w:rPr>
        <w:t>.</w:t>
      </w:r>
    </w:p>
    <w:p w14:paraId="4BF273C3" w14:textId="3346EC48" w:rsidR="002628E3" w:rsidRPr="001A517F" w:rsidRDefault="001A63E2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395535">
        <w:rPr>
          <w:b/>
          <w:bCs/>
          <w:lang w:eastAsia="zh-CN"/>
        </w:rPr>
        <w:t>Proposal # 15</w:t>
      </w:r>
      <w:r w:rsidRPr="00395535">
        <w:rPr>
          <w:lang w:eastAsia="zh-CN"/>
        </w:rPr>
        <w:t xml:space="preserve">: </w:t>
      </w:r>
      <w:r w:rsidRPr="00395535">
        <w:rPr>
          <w:lang w:val="en-US"/>
        </w:rPr>
        <w:t>No scheduling restriction is allowed for FR2 during ML when serving carrier and measured carriers are in FR2 and use IBM</w:t>
      </w:r>
      <w:r w:rsidRPr="00395535">
        <w:rPr>
          <w:lang w:eastAsia="zh-CN"/>
        </w:rPr>
        <w:t>.</w:t>
      </w:r>
    </w:p>
    <w:p w14:paraId="5C6F5AA6" w14:textId="3EC85D70" w:rsidR="006971F7" w:rsidRPr="00B35AB5" w:rsidRDefault="006971F7" w:rsidP="006971F7">
      <w:pPr>
        <w:spacing w:before="240" w:after="0"/>
        <w:rPr>
          <w:b/>
          <w:bCs/>
          <w:u w:val="single"/>
        </w:rPr>
      </w:pPr>
      <w:proofErr w:type="spellStart"/>
      <w:r w:rsidRPr="00B35AB5">
        <w:rPr>
          <w:b/>
          <w:bCs/>
          <w:u w:val="single"/>
        </w:rPr>
        <w:t>Signaling</w:t>
      </w:r>
      <w:proofErr w:type="spellEnd"/>
      <w:r w:rsidRPr="00B35AB5">
        <w:rPr>
          <w:b/>
          <w:bCs/>
          <w:u w:val="single"/>
        </w:rPr>
        <w:t xml:space="preserve"> aspects:</w:t>
      </w:r>
    </w:p>
    <w:p w14:paraId="6F00F897" w14:textId="77777777" w:rsidR="000C5F5D" w:rsidRPr="00B35AB5" w:rsidRDefault="000C5F5D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B35AB5">
        <w:rPr>
          <w:b/>
          <w:bCs/>
          <w:lang w:eastAsia="zh-CN"/>
        </w:rPr>
        <w:t>Observation # 7</w:t>
      </w:r>
      <w:r w:rsidRPr="00B35AB5">
        <w:rPr>
          <w:lang w:eastAsia="zh-CN"/>
        </w:rPr>
        <w:t xml:space="preserve">: NCSG capability </w:t>
      </w:r>
      <w:proofErr w:type="spellStart"/>
      <w:r w:rsidRPr="00B35AB5">
        <w:rPr>
          <w:lang w:eastAsia="zh-CN"/>
        </w:rPr>
        <w:t>signaling</w:t>
      </w:r>
      <w:proofErr w:type="spellEnd"/>
      <w:r w:rsidRPr="00B35AB5">
        <w:rPr>
          <w:lang w:eastAsia="zh-CN"/>
        </w:rPr>
        <w:t xml:space="preserve"> should not cause backward compatibility problem for legacy network not comprehending NCSG.</w:t>
      </w:r>
    </w:p>
    <w:p w14:paraId="134D9D56" w14:textId="77777777" w:rsidR="000C5F5D" w:rsidRPr="00B35AB5" w:rsidRDefault="000C5F5D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B35AB5">
        <w:rPr>
          <w:b/>
          <w:bCs/>
          <w:lang w:eastAsia="zh-CN"/>
        </w:rPr>
        <w:t>Proposal # 16</w:t>
      </w:r>
      <w:r w:rsidRPr="00B35AB5">
        <w:rPr>
          <w:lang w:eastAsia="zh-CN"/>
        </w:rPr>
        <w:t xml:space="preserve">: Defer discussion on </w:t>
      </w:r>
      <w:proofErr w:type="spellStart"/>
      <w:r w:rsidRPr="00B35AB5">
        <w:rPr>
          <w:lang w:eastAsia="zh-CN"/>
        </w:rPr>
        <w:t>signaling</w:t>
      </w:r>
      <w:proofErr w:type="spellEnd"/>
      <w:r w:rsidRPr="00B35AB5">
        <w:rPr>
          <w:lang w:eastAsia="zh-CN"/>
        </w:rPr>
        <w:t xml:space="preserve"> aspects after NCSG pattern design as well as NCSG applicability and UE capability support are finalized</w:t>
      </w:r>
    </w:p>
    <w:p w14:paraId="2399B60C" w14:textId="77777777" w:rsidR="000C5F5D" w:rsidRPr="00B35AB5" w:rsidRDefault="000C5F5D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B35AB5">
        <w:rPr>
          <w:b/>
          <w:bCs/>
          <w:lang w:eastAsia="zh-CN"/>
        </w:rPr>
        <w:t>Proposal # 17</w:t>
      </w:r>
      <w:r w:rsidRPr="00B35AB5">
        <w:rPr>
          <w:lang w:eastAsia="zh-CN"/>
        </w:rPr>
        <w:t xml:space="preserve">: </w:t>
      </w:r>
      <w:proofErr w:type="spellStart"/>
      <w:r w:rsidRPr="00B35AB5">
        <w:rPr>
          <w:lang w:eastAsia="zh-CN"/>
        </w:rPr>
        <w:t>NeefForGap</w:t>
      </w:r>
      <w:proofErr w:type="spellEnd"/>
      <w:r w:rsidRPr="00B35AB5">
        <w:rPr>
          <w:lang w:eastAsia="zh-CN"/>
        </w:rPr>
        <w:t xml:space="preserve"> </w:t>
      </w:r>
      <w:proofErr w:type="spellStart"/>
      <w:r w:rsidRPr="00B35AB5">
        <w:rPr>
          <w:lang w:eastAsia="zh-CN"/>
        </w:rPr>
        <w:t>signaling</w:t>
      </w:r>
      <w:proofErr w:type="spellEnd"/>
      <w:r w:rsidRPr="00B35AB5">
        <w:rPr>
          <w:lang w:eastAsia="zh-CN"/>
        </w:rPr>
        <w:t xml:space="preserve"> structure is not reused for NCSG</w:t>
      </w:r>
    </w:p>
    <w:p w14:paraId="589AF267" w14:textId="23BA9732" w:rsidR="000C5F5D" w:rsidRPr="00B35AB5" w:rsidRDefault="000C5F5D" w:rsidP="00B35AB5">
      <w:pPr>
        <w:pStyle w:val="BodyText"/>
        <w:numPr>
          <w:ilvl w:val="0"/>
          <w:numId w:val="10"/>
        </w:numPr>
        <w:spacing w:before="120" w:after="0"/>
        <w:ind w:left="357" w:hanging="357"/>
        <w:rPr>
          <w:lang w:eastAsia="zh-CN"/>
        </w:rPr>
      </w:pPr>
      <w:r w:rsidRPr="00B35AB5">
        <w:rPr>
          <w:b/>
          <w:bCs/>
          <w:lang w:eastAsia="zh-CN"/>
        </w:rPr>
        <w:t>Proposal # 18</w:t>
      </w:r>
      <w:r w:rsidRPr="00B35AB5">
        <w:rPr>
          <w:lang w:eastAsia="zh-CN"/>
        </w:rPr>
        <w:t xml:space="preserve">: Let RAN2 decide NCSG </w:t>
      </w:r>
      <w:proofErr w:type="spellStart"/>
      <w:r w:rsidRPr="00B35AB5">
        <w:rPr>
          <w:lang w:eastAsia="zh-CN"/>
        </w:rPr>
        <w:t>signaling</w:t>
      </w:r>
      <w:proofErr w:type="spellEnd"/>
      <w:r w:rsidRPr="00B35AB5">
        <w:rPr>
          <w:lang w:eastAsia="zh-CN"/>
        </w:rPr>
        <w:t xml:space="preserve"> details and any relation between NCSG and ‘</w:t>
      </w:r>
      <w:proofErr w:type="spellStart"/>
      <w:r w:rsidRPr="00B35AB5">
        <w:rPr>
          <w:lang w:eastAsia="zh-CN"/>
        </w:rPr>
        <w:t>NeedForGap</w:t>
      </w:r>
      <w:proofErr w:type="spellEnd"/>
      <w:r w:rsidRPr="00B35AB5">
        <w:rPr>
          <w:lang w:eastAsia="zh-CN"/>
        </w:rPr>
        <w:t>’ based on RAN4 technical input on NCSG pattern design.</w:t>
      </w:r>
      <w:r w:rsidRPr="00B35AB5">
        <w:t xml:space="preserve"> </w:t>
      </w: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1"/>
      <w:bookmarkEnd w:id="2"/>
    </w:p>
    <w:p w14:paraId="0AA744C6" w14:textId="10C9ADC1" w:rsidR="00677C0D" w:rsidRDefault="00677C0D" w:rsidP="00B015D4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R4-210</w:t>
      </w:r>
      <w:r w:rsidR="002E65EA">
        <w:rPr>
          <w:rFonts w:ascii="Times New Roman" w:hAnsi="Times New Roman"/>
          <w:sz w:val="20"/>
        </w:rPr>
        <w:t>8348</w:t>
      </w:r>
      <w:r>
        <w:rPr>
          <w:rFonts w:ascii="Times New Roman" w:hAnsi="Times New Roman"/>
          <w:sz w:val="20"/>
        </w:rPr>
        <w:t>, “</w:t>
      </w:r>
      <w:r w:rsidRPr="00AB4EB2">
        <w:rPr>
          <w:rFonts w:ascii="Times New Roman" w:hAnsi="Times New Roman"/>
          <w:sz w:val="20"/>
          <w:lang w:val="en-GB"/>
        </w:rPr>
        <w:t>WF on R17 NR MG enhancements – NCSG</w:t>
      </w:r>
      <w:r>
        <w:rPr>
          <w:rFonts w:ascii="Times New Roman" w:hAnsi="Times New Roman"/>
          <w:sz w:val="20"/>
        </w:rPr>
        <w:t>”, Intel.</w:t>
      </w:r>
    </w:p>
    <w:p w14:paraId="60D29B93" w14:textId="3E7B93ED" w:rsidR="00677C0D" w:rsidRPr="00677C0D" w:rsidRDefault="005246DE" w:rsidP="00B015D4">
      <w:pPr>
        <w:pStyle w:val="ListParagraph"/>
        <w:numPr>
          <w:ilvl w:val="0"/>
          <w:numId w:val="2"/>
        </w:numPr>
        <w:spacing w:before="240"/>
        <w:ind w:left="357" w:hanging="357"/>
        <w:contextualSpacing w:val="0"/>
        <w:rPr>
          <w:rFonts w:ascii="Times New Roman" w:hAnsi="Times New Roman"/>
          <w:sz w:val="20"/>
        </w:rPr>
      </w:pPr>
      <w:r w:rsidRPr="005246DE">
        <w:rPr>
          <w:rFonts w:ascii="Times New Roman" w:hAnsi="Times New Roman"/>
          <w:sz w:val="20"/>
        </w:rPr>
        <w:t>R4-2111312</w:t>
      </w:r>
      <w:r w:rsidR="00677C0D">
        <w:rPr>
          <w:rFonts w:ascii="Times New Roman" w:hAnsi="Times New Roman"/>
          <w:sz w:val="20"/>
        </w:rPr>
        <w:t>, “</w:t>
      </w:r>
      <w:r>
        <w:rPr>
          <w:rFonts w:ascii="Times New Roman" w:hAnsi="Times New Roman"/>
          <w:sz w:val="20"/>
        </w:rPr>
        <w:t>Further a</w:t>
      </w:r>
      <w:r w:rsidR="00640B05">
        <w:rPr>
          <w:rFonts w:ascii="Times New Roman" w:hAnsi="Times New Roman"/>
          <w:sz w:val="20"/>
        </w:rPr>
        <w:t xml:space="preserve">nalysis </w:t>
      </w:r>
      <w:r w:rsidR="00677C0D" w:rsidRPr="00AB4EB2">
        <w:rPr>
          <w:rFonts w:ascii="Times New Roman" w:hAnsi="Times New Roman"/>
          <w:sz w:val="20"/>
        </w:rPr>
        <w:t xml:space="preserve">of requirements for </w:t>
      </w:r>
      <w:r w:rsidR="00677C0D" w:rsidRPr="00677C0D">
        <w:rPr>
          <w:rFonts w:ascii="Times New Roman" w:hAnsi="Times New Roman"/>
          <w:sz w:val="20"/>
        </w:rPr>
        <w:t>network controlled small gap</w:t>
      </w:r>
      <w:r w:rsidR="00677C0D">
        <w:rPr>
          <w:rFonts w:ascii="Times New Roman" w:hAnsi="Times New Roman"/>
          <w:sz w:val="20"/>
        </w:rPr>
        <w:t>”, Ericsson</w:t>
      </w:r>
    </w:p>
    <w:sectPr w:rsidR="00677C0D" w:rsidRPr="00677C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6EA7E" w14:textId="77777777" w:rsidR="006D0359" w:rsidRDefault="006D0359">
      <w:r>
        <w:separator/>
      </w:r>
    </w:p>
  </w:endnote>
  <w:endnote w:type="continuationSeparator" w:id="0">
    <w:p w14:paraId="6DF4F52D" w14:textId="77777777" w:rsidR="006D0359" w:rsidRDefault="006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EBC14" w14:textId="77777777" w:rsidR="006D0359" w:rsidRDefault="006D0359">
      <w:r>
        <w:separator/>
      </w:r>
    </w:p>
  </w:footnote>
  <w:footnote w:type="continuationSeparator" w:id="0">
    <w:p w14:paraId="6A2CB1DB" w14:textId="77777777" w:rsidR="006D0359" w:rsidRDefault="006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87EB3"/>
    <w:multiLevelType w:val="hybridMultilevel"/>
    <w:tmpl w:val="9A8EA2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79F0"/>
    <w:multiLevelType w:val="hybridMultilevel"/>
    <w:tmpl w:val="6A6AE6D0"/>
    <w:lvl w:ilvl="0" w:tplc="59FE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89FB2">
      <w:numFmt w:val="none"/>
      <w:lvlText w:val=""/>
      <w:lvlJc w:val="left"/>
      <w:pPr>
        <w:tabs>
          <w:tab w:val="num" w:pos="360"/>
        </w:tabs>
      </w:pPr>
    </w:lvl>
    <w:lvl w:ilvl="2" w:tplc="EC5411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824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A1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E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7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BE5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3A081D"/>
    <w:multiLevelType w:val="hybridMultilevel"/>
    <w:tmpl w:val="F598803A"/>
    <w:lvl w:ilvl="0" w:tplc="96305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CBB2">
      <w:start w:val="202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E9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FE9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4CA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8B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863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8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AA7C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F36081"/>
    <w:multiLevelType w:val="hybridMultilevel"/>
    <w:tmpl w:val="FE268EFE"/>
    <w:lvl w:ilvl="0" w:tplc="44E42D5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E4608EA">
      <w:start w:val="2304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F40EB80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D28A8B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A9038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5316F9E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BAEC00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523C2E4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BD043B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5" w15:restartNumberingAfterBreak="0">
    <w:nsid w:val="0C170852"/>
    <w:multiLevelType w:val="hybridMultilevel"/>
    <w:tmpl w:val="574A1276"/>
    <w:lvl w:ilvl="0" w:tplc="8A264494">
      <w:start w:val="1"/>
      <w:numFmt w:val="bullet"/>
      <w:lvlText w:val="•"/>
      <w:lvlJc w:val="left"/>
      <w:pPr>
        <w:tabs>
          <w:tab w:val="num" w:pos="500"/>
        </w:tabs>
        <w:ind w:left="500" w:hanging="360"/>
      </w:pPr>
      <w:rPr>
        <w:rFonts w:ascii="Arial" w:hAnsi="Arial" w:hint="default"/>
      </w:rPr>
    </w:lvl>
    <w:lvl w:ilvl="1" w:tplc="72688A5C">
      <w:numFmt w:val="none"/>
      <w:lvlText w:val=""/>
      <w:lvlJc w:val="left"/>
      <w:pPr>
        <w:tabs>
          <w:tab w:val="num" w:pos="360"/>
        </w:tabs>
      </w:pPr>
    </w:lvl>
    <w:lvl w:ilvl="2" w:tplc="96B8A9D6">
      <w:numFmt w:val="none"/>
      <w:lvlText w:val=""/>
      <w:lvlJc w:val="left"/>
      <w:pPr>
        <w:tabs>
          <w:tab w:val="num" w:pos="360"/>
        </w:tabs>
      </w:pPr>
    </w:lvl>
    <w:lvl w:ilvl="3" w:tplc="EE9EDE8E" w:tentative="1">
      <w:start w:val="1"/>
      <w:numFmt w:val="bullet"/>
      <w:lvlText w:val="•"/>
      <w:lvlJc w:val="left"/>
      <w:pPr>
        <w:tabs>
          <w:tab w:val="num" w:pos="2660"/>
        </w:tabs>
        <w:ind w:left="2660" w:hanging="360"/>
      </w:pPr>
      <w:rPr>
        <w:rFonts w:ascii="Arial" w:hAnsi="Arial" w:hint="default"/>
      </w:rPr>
    </w:lvl>
    <w:lvl w:ilvl="4" w:tplc="8A7E7CF0" w:tentative="1">
      <w:start w:val="1"/>
      <w:numFmt w:val="bullet"/>
      <w:lvlText w:val="•"/>
      <w:lvlJc w:val="left"/>
      <w:pPr>
        <w:tabs>
          <w:tab w:val="num" w:pos="3380"/>
        </w:tabs>
        <w:ind w:left="3380" w:hanging="360"/>
      </w:pPr>
      <w:rPr>
        <w:rFonts w:ascii="Arial" w:hAnsi="Arial" w:hint="default"/>
      </w:rPr>
    </w:lvl>
    <w:lvl w:ilvl="5" w:tplc="97CE664C" w:tentative="1">
      <w:start w:val="1"/>
      <w:numFmt w:val="bullet"/>
      <w:lvlText w:val="•"/>
      <w:lvlJc w:val="left"/>
      <w:pPr>
        <w:tabs>
          <w:tab w:val="num" w:pos="4100"/>
        </w:tabs>
        <w:ind w:left="4100" w:hanging="360"/>
      </w:pPr>
      <w:rPr>
        <w:rFonts w:ascii="Arial" w:hAnsi="Arial" w:hint="default"/>
      </w:rPr>
    </w:lvl>
    <w:lvl w:ilvl="6" w:tplc="CCD49970" w:tentative="1">
      <w:start w:val="1"/>
      <w:numFmt w:val="bullet"/>
      <w:lvlText w:val="•"/>
      <w:lvlJc w:val="left"/>
      <w:pPr>
        <w:tabs>
          <w:tab w:val="num" w:pos="4820"/>
        </w:tabs>
        <w:ind w:left="4820" w:hanging="360"/>
      </w:pPr>
      <w:rPr>
        <w:rFonts w:ascii="Arial" w:hAnsi="Arial" w:hint="default"/>
      </w:rPr>
    </w:lvl>
    <w:lvl w:ilvl="7" w:tplc="D52EE09C" w:tentative="1">
      <w:start w:val="1"/>
      <w:numFmt w:val="bullet"/>
      <w:lvlText w:val="•"/>
      <w:lvlJc w:val="left"/>
      <w:pPr>
        <w:tabs>
          <w:tab w:val="num" w:pos="5540"/>
        </w:tabs>
        <w:ind w:left="5540" w:hanging="360"/>
      </w:pPr>
      <w:rPr>
        <w:rFonts w:ascii="Arial" w:hAnsi="Arial" w:hint="default"/>
      </w:rPr>
    </w:lvl>
    <w:lvl w:ilvl="8" w:tplc="3B0467AE" w:tentative="1">
      <w:start w:val="1"/>
      <w:numFmt w:val="bullet"/>
      <w:lvlText w:val="•"/>
      <w:lvlJc w:val="left"/>
      <w:pPr>
        <w:tabs>
          <w:tab w:val="num" w:pos="6260"/>
        </w:tabs>
        <w:ind w:left="6260" w:hanging="360"/>
      </w:pPr>
      <w:rPr>
        <w:rFonts w:ascii="Arial" w:hAnsi="Arial" w:hint="default"/>
      </w:rPr>
    </w:lvl>
  </w:abstractNum>
  <w:abstractNum w:abstractNumId="6" w15:restartNumberingAfterBreak="0">
    <w:nsid w:val="0C316606"/>
    <w:multiLevelType w:val="hybridMultilevel"/>
    <w:tmpl w:val="9320BFBA"/>
    <w:lvl w:ilvl="0" w:tplc="FE5A65D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94F4">
      <w:numFmt w:val="none"/>
      <w:lvlText w:val=""/>
      <w:lvlJc w:val="left"/>
      <w:pPr>
        <w:tabs>
          <w:tab w:val="num" w:pos="360"/>
        </w:tabs>
      </w:pPr>
    </w:lvl>
    <w:lvl w:ilvl="2" w:tplc="D9A8B88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C7EE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1021C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0EE0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E26A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08090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6DD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D5F1B03"/>
    <w:multiLevelType w:val="hybridMultilevel"/>
    <w:tmpl w:val="EDB61536"/>
    <w:lvl w:ilvl="0" w:tplc="0BFAF69C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6E00521E" w:tentative="1">
      <w:start w:val="1"/>
      <w:numFmt w:val="bullet"/>
      <w:lvlText w:val="•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7A84928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EC6EE5C0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A96C08AC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2EA83DF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15F22590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7F30C3A6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6F56C5A6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8" w15:restartNumberingAfterBreak="0">
    <w:nsid w:val="0D6C11E9"/>
    <w:multiLevelType w:val="hybridMultilevel"/>
    <w:tmpl w:val="B2FE45F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B87179"/>
    <w:multiLevelType w:val="hybridMultilevel"/>
    <w:tmpl w:val="12103B8C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F60F7B"/>
    <w:multiLevelType w:val="hybridMultilevel"/>
    <w:tmpl w:val="2EE8EDBA"/>
    <w:lvl w:ilvl="0" w:tplc="C256D87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812D2">
      <w:numFmt w:val="none"/>
      <w:lvlText w:val=""/>
      <w:lvlJc w:val="left"/>
      <w:pPr>
        <w:tabs>
          <w:tab w:val="num" w:pos="360"/>
        </w:tabs>
      </w:pPr>
    </w:lvl>
    <w:lvl w:ilvl="2" w:tplc="788ADAB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06616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23F6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708DB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090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8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509C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792A80"/>
    <w:multiLevelType w:val="hybridMultilevel"/>
    <w:tmpl w:val="476443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21140C"/>
    <w:multiLevelType w:val="hybridMultilevel"/>
    <w:tmpl w:val="8DEC174A"/>
    <w:lvl w:ilvl="0" w:tplc="B10823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2414E4">
      <w:start w:val="104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00F3A">
      <w:start w:val="104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88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3097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C2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88C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6EB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689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C551229"/>
    <w:multiLevelType w:val="hybridMultilevel"/>
    <w:tmpl w:val="D91C80C4"/>
    <w:lvl w:ilvl="0" w:tplc="3DA8E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144D2C">
      <w:start w:val="793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24872">
      <w:start w:val="235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4CF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EA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C7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9ED9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DAE7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4E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D7E2EA8"/>
    <w:multiLevelType w:val="hybridMultilevel"/>
    <w:tmpl w:val="95D4936C"/>
    <w:lvl w:ilvl="0" w:tplc="CE54E45A">
      <w:numFmt w:val="bullet"/>
      <w:lvlText w:val="-"/>
      <w:lvlJc w:val="left"/>
      <w:pPr>
        <w:tabs>
          <w:tab w:val="num" w:pos="610"/>
        </w:tabs>
        <w:ind w:left="610" w:hanging="360"/>
      </w:pPr>
      <w:rPr>
        <w:rFonts w:ascii="Times New Roman" w:eastAsia="SimSun" w:hAnsi="Times New Roman" w:cs="Times New Roman" w:hint="default"/>
      </w:rPr>
    </w:lvl>
    <w:lvl w:ilvl="1" w:tplc="171E3406">
      <w:start w:val="20736"/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1EE0C9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9CB8E42E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631C9AC0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4C885860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E326D53A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AC76E02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ECD65462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5" w15:restartNumberingAfterBreak="0">
    <w:nsid w:val="20185E38"/>
    <w:multiLevelType w:val="hybridMultilevel"/>
    <w:tmpl w:val="9AD6754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DF3354"/>
    <w:multiLevelType w:val="hybridMultilevel"/>
    <w:tmpl w:val="CA02289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13664"/>
    <w:multiLevelType w:val="hybridMultilevel"/>
    <w:tmpl w:val="C51A138A"/>
    <w:lvl w:ilvl="0" w:tplc="D5ACC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089E82">
      <w:numFmt w:val="none"/>
      <w:lvlText w:val=""/>
      <w:lvlJc w:val="left"/>
      <w:pPr>
        <w:tabs>
          <w:tab w:val="num" w:pos="360"/>
        </w:tabs>
      </w:pPr>
    </w:lvl>
    <w:lvl w:ilvl="2" w:tplc="607831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CC7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562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80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E3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3CC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06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B9114B7"/>
    <w:multiLevelType w:val="hybridMultilevel"/>
    <w:tmpl w:val="E468E8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207FE8"/>
    <w:multiLevelType w:val="hybridMultilevel"/>
    <w:tmpl w:val="6D14FE5E"/>
    <w:lvl w:ilvl="0" w:tplc="1710FF5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A23E9A">
      <w:numFmt w:val="none"/>
      <w:lvlText w:val=""/>
      <w:lvlJc w:val="left"/>
      <w:pPr>
        <w:tabs>
          <w:tab w:val="num" w:pos="360"/>
        </w:tabs>
      </w:pPr>
    </w:lvl>
    <w:lvl w:ilvl="2" w:tplc="E722A00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B68E16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0A4BDD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B1A1D8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B245ED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10E826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B3408A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36C02272"/>
    <w:multiLevelType w:val="hybridMultilevel"/>
    <w:tmpl w:val="383CE126"/>
    <w:lvl w:ilvl="0" w:tplc="1B9A4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E92E0">
      <w:numFmt w:val="none"/>
      <w:lvlText w:val=""/>
      <w:lvlJc w:val="left"/>
      <w:pPr>
        <w:tabs>
          <w:tab w:val="num" w:pos="360"/>
        </w:tabs>
      </w:pPr>
    </w:lvl>
    <w:lvl w:ilvl="2" w:tplc="45C02420">
      <w:numFmt w:val="none"/>
      <w:lvlText w:val=""/>
      <w:lvlJc w:val="left"/>
      <w:pPr>
        <w:tabs>
          <w:tab w:val="num" w:pos="360"/>
        </w:tabs>
      </w:pPr>
    </w:lvl>
    <w:lvl w:ilvl="3" w:tplc="60983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4A05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78F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F67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C60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A88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5057EE"/>
    <w:multiLevelType w:val="hybridMultilevel"/>
    <w:tmpl w:val="391EAC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0F1714"/>
    <w:multiLevelType w:val="hybridMultilevel"/>
    <w:tmpl w:val="FCD8B7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CA39B8"/>
    <w:multiLevelType w:val="hybridMultilevel"/>
    <w:tmpl w:val="0A908EC8"/>
    <w:lvl w:ilvl="0" w:tplc="26CCA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EBAD8">
      <w:start w:val="307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6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707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0CF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30FA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88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5CCC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DA3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4633D75"/>
    <w:multiLevelType w:val="hybridMultilevel"/>
    <w:tmpl w:val="21121F62"/>
    <w:lvl w:ilvl="0" w:tplc="4B28B73E">
      <w:start w:val="1"/>
      <w:numFmt w:val="bullet"/>
      <w:lvlText w:val="•"/>
      <w:lvlJc w:val="left"/>
      <w:pPr>
        <w:tabs>
          <w:tab w:val="num" w:pos="665"/>
        </w:tabs>
        <w:ind w:left="665" w:hanging="360"/>
      </w:pPr>
      <w:rPr>
        <w:rFonts w:ascii="Arial" w:hAnsi="Arial" w:hint="default"/>
      </w:rPr>
    </w:lvl>
    <w:lvl w:ilvl="1" w:tplc="6B0E786C">
      <w:numFmt w:val="none"/>
      <w:lvlText w:val=""/>
      <w:lvlJc w:val="left"/>
      <w:pPr>
        <w:tabs>
          <w:tab w:val="num" w:pos="360"/>
        </w:tabs>
      </w:pPr>
    </w:lvl>
    <w:lvl w:ilvl="2" w:tplc="3C5E716C" w:tentative="1">
      <w:start w:val="1"/>
      <w:numFmt w:val="bullet"/>
      <w:lvlText w:val="•"/>
      <w:lvlJc w:val="left"/>
      <w:pPr>
        <w:tabs>
          <w:tab w:val="num" w:pos="2105"/>
        </w:tabs>
        <w:ind w:left="2105" w:hanging="360"/>
      </w:pPr>
      <w:rPr>
        <w:rFonts w:ascii="Arial" w:hAnsi="Arial" w:hint="default"/>
      </w:rPr>
    </w:lvl>
    <w:lvl w:ilvl="3" w:tplc="ADEA6428" w:tentative="1">
      <w:start w:val="1"/>
      <w:numFmt w:val="bullet"/>
      <w:lvlText w:val="•"/>
      <w:lvlJc w:val="left"/>
      <w:pPr>
        <w:tabs>
          <w:tab w:val="num" w:pos="2825"/>
        </w:tabs>
        <w:ind w:left="2825" w:hanging="360"/>
      </w:pPr>
      <w:rPr>
        <w:rFonts w:ascii="Arial" w:hAnsi="Arial" w:hint="default"/>
      </w:rPr>
    </w:lvl>
    <w:lvl w:ilvl="4" w:tplc="CD0AA416" w:tentative="1">
      <w:start w:val="1"/>
      <w:numFmt w:val="bullet"/>
      <w:lvlText w:val="•"/>
      <w:lvlJc w:val="left"/>
      <w:pPr>
        <w:tabs>
          <w:tab w:val="num" w:pos="3545"/>
        </w:tabs>
        <w:ind w:left="3545" w:hanging="360"/>
      </w:pPr>
      <w:rPr>
        <w:rFonts w:ascii="Arial" w:hAnsi="Arial" w:hint="default"/>
      </w:rPr>
    </w:lvl>
    <w:lvl w:ilvl="5" w:tplc="6EECDB74" w:tentative="1">
      <w:start w:val="1"/>
      <w:numFmt w:val="bullet"/>
      <w:lvlText w:val="•"/>
      <w:lvlJc w:val="left"/>
      <w:pPr>
        <w:tabs>
          <w:tab w:val="num" w:pos="4265"/>
        </w:tabs>
        <w:ind w:left="4265" w:hanging="360"/>
      </w:pPr>
      <w:rPr>
        <w:rFonts w:ascii="Arial" w:hAnsi="Arial" w:hint="default"/>
      </w:rPr>
    </w:lvl>
    <w:lvl w:ilvl="6" w:tplc="70E452C0" w:tentative="1">
      <w:start w:val="1"/>
      <w:numFmt w:val="bullet"/>
      <w:lvlText w:val="•"/>
      <w:lvlJc w:val="left"/>
      <w:pPr>
        <w:tabs>
          <w:tab w:val="num" w:pos="4985"/>
        </w:tabs>
        <w:ind w:left="4985" w:hanging="360"/>
      </w:pPr>
      <w:rPr>
        <w:rFonts w:ascii="Arial" w:hAnsi="Arial" w:hint="default"/>
      </w:rPr>
    </w:lvl>
    <w:lvl w:ilvl="7" w:tplc="F9980704" w:tentative="1">
      <w:start w:val="1"/>
      <w:numFmt w:val="bullet"/>
      <w:lvlText w:val="•"/>
      <w:lvlJc w:val="left"/>
      <w:pPr>
        <w:tabs>
          <w:tab w:val="num" w:pos="5705"/>
        </w:tabs>
        <w:ind w:left="5705" w:hanging="360"/>
      </w:pPr>
      <w:rPr>
        <w:rFonts w:ascii="Arial" w:hAnsi="Arial" w:hint="default"/>
      </w:rPr>
    </w:lvl>
    <w:lvl w:ilvl="8" w:tplc="8A9058E8" w:tentative="1">
      <w:start w:val="1"/>
      <w:numFmt w:val="bullet"/>
      <w:lvlText w:val="•"/>
      <w:lvlJc w:val="left"/>
      <w:pPr>
        <w:tabs>
          <w:tab w:val="num" w:pos="6425"/>
        </w:tabs>
        <w:ind w:left="6425" w:hanging="360"/>
      </w:pPr>
      <w:rPr>
        <w:rFonts w:ascii="Arial" w:hAnsi="Arial" w:hint="default"/>
      </w:rPr>
    </w:lvl>
  </w:abstractNum>
  <w:abstractNum w:abstractNumId="25" w15:restartNumberingAfterBreak="0">
    <w:nsid w:val="45D54EED"/>
    <w:multiLevelType w:val="hybridMultilevel"/>
    <w:tmpl w:val="6478C1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B17A5F"/>
    <w:multiLevelType w:val="hybridMultilevel"/>
    <w:tmpl w:val="ACEECE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993334"/>
    <w:multiLevelType w:val="hybridMultilevel"/>
    <w:tmpl w:val="359C16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5282712"/>
    <w:multiLevelType w:val="hybridMultilevel"/>
    <w:tmpl w:val="189EC1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27704"/>
    <w:multiLevelType w:val="hybridMultilevel"/>
    <w:tmpl w:val="2CBA296A"/>
    <w:lvl w:ilvl="0" w:tplc="2430C4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0E2C84">
      <w:numFmt w:val="none"/>
      <w:lvlText w:val=""/>
      <w:lvlJc w:val="left"/>
      <w:pPr>
        <w:tabs>
          <w:tab w:val="num" w:pos="360"/>
        </w:tabs>
      </w:pPr>
    </w:lvl>
    <w:lvl w:ilvl="2" w:tplc="48984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E0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FC99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DC4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ED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E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A7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6E58CC"/>
    <w:multiLevelType w:val="hybridMultilevel"/>
    <w:tmpl w:val="A4783C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C959F5"/>
    <w:multiLevelType w:val="hybridMultilevel"/>
    <w:tmpl w:val="8F2C050E"/>
    <w:lvl w:ilvl="0" w:tplc="6C800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FAE2B4">
      <w:numFmt w:val="none"/>
      <w:lvlText w:val=""/>
      <w:lvlJc w:val="left"/>
      <w:pPr>
        <w:tabs>
          <w:tab w:val="num" w:pos="360"/>
        </w:tabs>
      </w:pPr>
    </w:lvl>
    <w:lvl w:ilvl="2" w:tplc="A6A48678">
      <w:numFmt w:val="none"/>
      <w:lvlText w:val=""/>
      <w:lvlJc w:val="left"/>
      <w:pPr>
        <w:tabs>
          <w:tab w:val="num" w:pos="360"/>
        </w:tabs>
      </w:pPr>
    </w:lvl>
    <w:lvl w:ilvl="3" w:tplc="28D60004">
      <w:numFmt w:val="none"/>
      <w:lvlText w:val=""/>
      <w:lvlJc w:val="left"/>
      <w:pPr>
        <w:tabs>
          <w:tab w:val="num" w:pos="360"/>
        </w:tabs>
      </w:pPr>
    </w:lvl>
    <w:lvl w:ilvl="4" w:tplc="ED2AF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A43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34B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45A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D4A6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1D85C13"/>
    <w:multiLevelType w:val="hybridMultilevel"/>
    <w:tmpl w:val="D58AA6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7D41C6"/>
    <w:multiLevelType w:val="hybridMultilevel"/>
    <w:tmpl w:val="FD1E2E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9F3B0F"/>
    <w:multiLevelType w:val="hybridMultilevel"/>
    <w:tmpl w:val="FB9E6D5C"/>
    <w:lvl w:ilvl="0" w:tplc="03344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CCE8">
      <w:numFmt w:val="none"/>
      <w:lvlText w:val=""/>
      <w:lvlJc w:val="left"/>
      <w:pPr>
        <w:tabs>
          <w:tab w:val="num" w:pos="360"/>
        </w:tabs>
      </w:pPr>
    </w:lvl>
    <w:lvl w:ilvl="2" w:tplc="7DA24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66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0E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613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35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B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202E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495F28"/>
    <w:multiLevelType w:val="hybridMultilevel"/>
    <w:tmpl w:val="6244359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6DF35B87"/>
    <w:multiLevelType w:val="hybridMultilevel"/>
    <w:tmpl w:val="047C52F8"/>
    <w:lvl w:ilvl="0" w:tplc="66CAD81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00E6A">
      <w:numFmt w:val="none"/>
      <w:lvlText w:val=""/>
      <w:lvlJc w:val="left"/>
      <w:pPr>
        <w:tabs>
          <w:tab w:val="num" w:pos="360"/>
        </w:tabs>
      </w:pPr>
    </w:lvl>
    <w:lvl w:ilvl="2" w:tplc="59F215C8">
      <w:numFmt w:val="none"/>
      <w:lvlText w:val=""/>
      <w:lvlJc w:val="left"/>
      <w:pPr>
        <w:tabs>
          <w:tab w:val="num" w:pos="360"/>
        </w:tabs>
      </w:pPr>
    </w:lvl>
    <w:lvl w:ilvl="3" w:tplc="204C854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0554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D0AA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72A5A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3231F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CC4DA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18840CF"/>
    <w:multiLevelType w:val="hybridMultilevel"/>
    <w:tmpl w:val="52C6F788"/>
    <w:lvl w:ilvl="0" w:tplc="AE522B2A">
      <w:numFmt w:val="none"/>
      <w:lvlText w:val=""/>
      <w:lvlJc w:val="left"/>
      <w:pPr>
        <w:tabs>
          <w:tab w:val="num" w:pos="360"/>
        </w:tabs>
      </w:pPr>
    </w:lvl>
    <w:lvl w:ilvl="1" w:tplc="5650BC9A" w:tentative="1">
      <w:start w:val="1"/>
      <w:numFmt w:val="bullet"/>
      <w:lvlText w:val="o"/>
      <w:lvlJc w:val="left"/>
      <w:pPr>
        <w:ind w:left="415" w:hanging="360"/>
      </w:pPr>
      <w:rPr>
        <w:rFonts w:ascii="Courier New" w:hAnsi="Courier New" w:cs="Courier New" w:hint="default"/>
      </w:rPr>
    </w:lvl>
    <w:lvl w:ilvl="2" w:tplc="FB161AE4" w:tentative="1">
      <w:start w:val="1"/>
      <w:numFmt w:val="bullet"/>
      <w:lvlText w:val=""/>
      <w:lvlJc w:val="left"/>
      <w:pPr>
        <w:ind w:left="1135" w:hanging="360"/>
      </w:pPr>
      <w:rPr>
        <w:rFonts w:ascii="Wingdings" w:hAnsi="Wingdings" w:hint="default"/>
      </w:rPr>
    </w:lvl>
    <w:lvl w:ilvl="3" w:tplc="111A84D6" w:tentative="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4" w:tplc="9E7C7EDC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5" w:tplc="298EA0B0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6" w:tplc="EB98D204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7" w:tplc="6798BDB0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8" w:tplc="9D08A59A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</w:abstractNum>
  <w:abstractNum w:abstractNumId="39" w15:restartNumberingAfterBreak="0">
    <w:nsid w:val="749D0650"/>
    <w:multiLevelType w:val="hybridMultilevel"/>
    <w:tmpl w:val="D2022E8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4F2482A"/>
    <w:multiLevelType w:val="hybridMultilevel"/>
    <w:tmpl w:val="90BA95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A74A8A"/>
    <w:multiLevelType w:val="hybridMultilevel"/>
    <w:tmpl w:val="950EAC2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5760E3"/>
    <w:multiLevelType w:val="hybridMultilevel"/>
    <w:tmpl w:val="9B22DEE8"/>
    <w:lvl w:ilvl="0" w:tplc="F69A3A88">
      <w:numFmt w:val="none"/>
      <w:lvlText w:val=""/>
      <w:lvlJc w:val="left"/>
      <w:pPr>
        <w:tabs>
          <w:tab w:val="num" w:pos="360"/>
        </w:tabs>
      </w:pPr>
    </w:lvl>
    <w:lvl w:ilvl="1" w:tplc="F4F4F146">
      <w:numFmt w:val="none"/>
      <w:lvlText w:val=""/>
      <w:lvlJc w:val="left"/>
      <w:pPr>
        <w:tabs>
          <w:tab w:val="num" w:pos="360"/>
        </w:tabs>
      </w:pPr>
    </w:lvl>
    <w:lvl w:ilvl="2" w:tplc="ABE860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F279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1A11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2A2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866A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6E4B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8882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3" w15:restartNumberingAfterBreak="0">
    <w:nsid w:val="79F4585A"/>
    <w:multiLevelType w:val="hybridMultilevel"/>
    <w:tmpl w:val="8F261F8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F9850BD"/>
    <w:multiLevelType w:val="hybridMultilevel"/>
    <w:tmpl w:val="66DA13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"/>
  </w:num>
  <w:num w:numId="3">
    <w:abstractNumId w:val="32"/>
  </w:num>
  <w:num w:numId="4">
    <w:abstractNumId w:val="33"/>
  </w:num>
  <w:num w:numId="5">
    <w:abstractNumId w:val="5"/>
  </w:num>
  <w:num w:numId="6">
    <w:abstractNumId w:val="24"/>
  </w:num>
  <w:num w:numId="7">
    <w:abstractNumId w:val="38"/>
  </w:num>
  <w:num w:numId="8">
    <w:abstractNumId w:val="42"/>
  </w:num>
  <w:num w:numId="9">
    <w:abstractNumId w:val="7"/>
  </w:num>
  <w:num w:numId="10">
    <w:abstractNumId w:val="25"/>
  </w:num>
  <w:num w:numId="11">
    <w:abstractNumId w:val="4"/>
  </w:num>
  <w:num w:numId="12">
    <w:abstractNumId w:val="14"/>
  </w:num>
  <w:num w:numId="13">
    <w:abstractNumId w:val="40"/>
  </w:num>
  <w:num w:numId="14">
    <w:abstractNumId w:val="11"/>
  </w:num>
  <w:num w:numId="15">
    <w:abstractNumId w:val="18"/>
  </w:num>
  <w:num w:numId="16">
    <w:abstractNumId w:val="45"/>
  </w:num>
  <w:num w:numId="17">
    <w:abstractNumId w:val="2"/>
  </w:num>
  <w:num w:numId="18">
    <w:abstractNumId w:val="39"/>
  </w:num>
  <w:num w:numId="19">
    <w:abstractNumId w:val="23"/>
  </w:num>
  <w:num w:numId="20">
    <w:abstractNumId w:val="12"/>
  </w:num>
  <w:num w:numId="21">
    <w:abstractNumId w:val="34"/>
  </w:num>
  <w:num w:numId="22">
    <w:abstractNumId w:val="13"/>
  </w:num>
  <w:num w:numId="23">
    <w:abstractNumId w:val="21"/>
  </w:num>
  <w:num w:numId="24">
    <w:abstractNumId w:val="19"/>
  </w:num>
  <w:num w:numId="25">
    <w:abstractNumId w:val="30"/>
  </w:num>
  <w:num w:numId="26">
    <w:abstractNumId w:val="37"/>
  </w:num>
  <w:num w:numId="27">
    <w:abstractNumId w:val="22"/>
  </w:num>
  <w:num w:numId="28">
    <w:abstractNumId w:val="16"/>
  </w:num>
  <w:num w:numId="29">
    <w:abstractNumId w:val="10"/>
  </w:num>
  <w:num w:numId="30">
    <w:abstractNumId w:val="35"/>
  </w:num>
  <w:num w:numId="31">
    <w:abstractNumId w:val="43"/>
  </w:num>
  <w:num w:numId="32">
    <w:abstractNumId w:val="28"/>
  </w:num>
  <w:num w:numId="33">
    <w:abstractNumId w:val="36"/>
  </w:num>
  <w:num w:numId="34">
    <w:abstractNumId w:val="29"/>
  </w:num>
  <w:num w:numId="35">
    <w:abstractNumId w:val="0"/>
  </w:num>
  <w:num w:numId="36">
    <w:abstractNumId w:val="15"/>
  </w:num>
  <w:num w:numId="37">
    <w:abstractNumId w:val="6"/>
  </w:num>
  <w:num w:numId="38">
    <w:abstractNumId w:val="27"/>
  </w:num>
  <w:num w:numId="39">
    <w:abstractNumId w:val="31"/>
  </w:num>
  <w:num w:numId="40">
    <w:abstractNumId w:val="17"/>
  </w:num>
  <w:num w:numId="41">
    <w:abstractNumId w:val="9"/>
  </w:num>
  <w:num w:numId="42">
    <w:abstractNumId w:val="1"/>
  </w:num>
  <w:num w:numId="43">
    <w:abstractNumId w:val="26"/>
  </w:num>
  <w:num w:numId="44">
    <w:abstractNumId w:val="20"/>
  </w:num>
  <w:num w:numId="45">
    <w:abstractNumId w:val="41"/>
  </w:num>
  <w:num w:numId="4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007E9"/>
    <w:rsid w:val="00000ABD"/>
    <w:rsid w:val="00000CDD"/>
    <w:rsid w:val="0000145D"/>
    <w:rsid w:val="000016AE"/>
    <w:rsid w:val="00002099"/>
    <w:rsid w:val="000027B0"/>
    <w:rsid w:val="00003272"/>
    <w:rsid w:val="00004BC6"/>
    <w:rsid w:val="0000640B"/>
    <w:rsid w:val="000070B3"/>
    <w:rsid w:val="00007637"/>
    <w:rsid w:val="000101D5"/>
    <w:rsid w:val="00010D66"/>
    <w:rsid w:val="00010F32"/>
    <w:rsid w:val="0001113F"/>
    <w:rsid w:val="00011793"/>
    <w:rsid w:val="000119B1"/>
    <w:rsid w:val="00011FEF"/>
    <w:rsid w:val="0001227E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4FF"/>
    <w:rsid w:val="000209A1"/>
    <w:rsid w:val="00020BD4"/>
    <w:rsid w:val="000215BD"/>
    <w:rsid w:val="00021F21"/>
    <w:rsid w:val="00022078"/>
    <w:rsid w:val="000223E1"/>
    <w:rsid w:val="00022CE3"/>
    <w:rsid w:val="00022E4A"/>
    <w:rsid w:val="00023243"/>
    <w:rsid w:val="00023F11"/>
    <w:rsid w:val="000248AC"/>
    <w:rsid w:val="0002520C"/>
    <w:rsid w:val="00025CD9"/>
    <w:rsid w:val="00025D5C"/>
    <w:rsid w:val="0002639E"/>
    <w:rsid w:val="0002674F"/>
    <w:rsid w:val="00026C21"/>
    <w:rsid w:val="00027937"/>
    <w:rsid w:val="000279EC"/>
    <w:rsid w:val="00030A91"/>
    <w:rsid w:val="000314C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1E83"/>
    <w:rsid w:val="00043107"/>
    <w:rsid w:val="000435F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01BE"/>
    <w:rsid w:val="00051619"/>
    <w:rsid w:val="0005176F"/>
    <w:rsid w:val="00051F4B"/>
    <w:rsid w:val="00051FF5"/>
    <w:rsid w:val="000527B4"/>
    <w:rsid w:val="00052FA7"/>
    <w:rsid w:val="00052FAD"/>
    <w:rsid w:val="0005410F"/>
    <w:rsid w:val="000543BC"/>
    <w:rsid w:val="0005469A"/>
    <w:rsid w:val="0005475E"/>
    <w:rsid w:val="00055E7A"/>
    <w:rsid w:val="00056B58"/>
    <w:rsid w:val="00057F2B"/>
    <w:rsid w:val="000600C9"/>
    <w:rsid w:val="00060174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586E"/>
    <w:rsid w:val="00066958"/>
    <w:rsid w:val="0006727A"/>
    <w:rsid w:val="00067A21"/>
    <w:rsid w:val="00072457"/>
    <w:rsid w:val="000729CB"/>
    <w:rsid w:val="00072E3F"/>
    <w:rsid w:val="00073DA3"/>
    <w:rsid w:val="00074F39"/>
    <w:rsid w:val="0007541A"/>
    <w:rsid w:val="00075E04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4E20"/>
    <w:rsid w:val="00085062"/>
    <w:rsid w:val="000850C5"/>
    <w:rsid w:val="000858DB"/>
    <w:rsid w:val="00085B9F"/>
    <w:rsid w:val="000863C7"/>
    <w:rsid w:val="00087BDE"/>
    <w:rsid w:val="00087C28"/>
    <w:rsid w:val="000918DE"/>
    <w:rsid w:val="000923D5"/>
    <w:rsid w:val="000926B1"/>
    <w:rsid w:val="00092D06"/>
    <w:rsid w:val="00092F78"/>
    <w:rsid w:val="00093608"/>
    <w:rsid w:val="000945B3"/>
    <w:rsid w:val="00095D96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40B8"/>
    <w:rsid w:val="000A481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4B57"/>
    <w:rsid w:val="000B5831"/>
    <w:rsid w:val="000B58A1"/>
    <w:rsid w:val="000B5DBE"/>
    <w:rsid w:val="000B5E32"/>
    <w:rsid w:val="000B5E6B"/>
    <w:rsid w:val="000B791D"/>
    <w:rsid w:val="000C008B"/>
    <w:rsid w:val="000C038A"/>
    <w:rsid w:val="000C0DA1"/>
    <w:rsid w:val="000C0DEA"/>
    <w:rsid w:val="000C1FA2"/>
    <w:rsid w:val="000C3557"/>
    <w:rsid w:val="000C4073"/>
    <w:rsid w:val="000C4870"/>
    <w:rsid w:val="000C5232"/>
    <w:rsid w:val="000C5F53"/>
    <w:rsid w:val="000C5F5D"/>
    <w:rsid w:val="000C6598"/>
    <w:rsid w:val="000C7B6F"/>
    <w:rsid w:val="000D0030"/>
    <w:rsid w:val="000D0F90"/>
    <w:rsid w:val="000D11DF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53FA"/>
    <w:rsid w:val="000D5A61"/>
    <w:rsid w:val="000D63A5"/>
    <w:rsid w:val="000D6B3F"/>
    <w:rsid w:val="000D6F21"/>
    <w:rsid w:val="000D7911"/>
    <w:rsid w:val="000D7DE0"/>
    <w:rsid w:val="000E0A75"/>
    <w:rsid w:val="000E0E0D"/>
    <w:rsid w:val="000E1E71"/>
    <w:rsid w:val="000E1FF9"/>
    <w:rsid w:val="000E2319"/>
    <w:rsid w:val="000E2999"/>
    <w:rsid w:val="000E3C50"/>
    <w:rsid w:val="000E3C71"/>
    <w:rsid w:val="000E3E4E"/>
    <w:rsid w:val="000E4521"/>
    <w:rsid w:val="000E57FF"/>
    <w:rsid w:val="000E5B73"/>
    <w:rsid w:val="000E67A9"/>
    <w:rsid w:val="000E7300"/>
    <w:rsid w:val="000E7865"/>
    <w:rsid w:val="000F169D"/>
    <w:rsid w:val="000F19ED"/>
    <w:rsid w:val="000F1F06"/>
    <w:rsid w:val="000F2647"/>
    <w:rsid w:val="000F2656"/>
    <w:rsid w:val="000F287F"/>
    <w:rsid w:val="000F2CA4"/>
    <w:rsid w:val="000F3859"/>
    <w:rsid w:val="000F3E19"/>
    <w:rsid w:val="000F4598"/>
    <w:rsid w:val="000F525D"/>
    <w:rsid w:val="000F569C"/>
    <w:rsid w:val="000F612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2DB5"/>
    <w:rsid w:val="00103296"/>
    <w:rsid w:val="00104DD5"/>
    <w:rsid w:val="00104F71"/>
    <w:rsid w:val="00105327"/>
    <w:rsid w:val="001056CA"/>
    <w:rsid w:val="00105AF9"/>
    <w:rsid w:val="00107FA5"/>
    <w:rsid w:val="001115A8"/>
    <w:rsid w:val="001123C1"/>
    <w:rsid w:val="001125AF"/>
    <w:rsid w:val="001126F4"/>
    <w:rsid w:val="00112C5D"/>
    <w:rsid w:val="00112DE1"/>
    <w:rsid w:val="001132A8"/>
    <w:rsid w:val="00113875"/>
    <w:rsid w:val="001138A8"/>
    <w:rsid w:val="001139C2"/>
    <w:rsid w:val="00113DA3"/>
    <w:rsid w:val="00114FAB"/>
    <w:rsid w:val="00114FE3"/>
    <w:rsid w:val="001151F8"/>
    <w:rsid w:val="00115CC5"/>
    <w:rsid w:val="00116A6E"/>
    <w:rsid w:val="00116EF2"/>
    <w:rsid w:val="00117E18"/>
    <w:rsid w:val="001207A2"/>
    <w:rsid w:val="0012101E"/>
    <w:rsid w:val="00121193"/>
    <w:rsid w:val="00121953"/>
    <w:rsid w:val="00121D88"/>
    <w:rsid w:val="0012220A"/>
    <w:rsid w:val="0012292E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0E22"/>
    <w:rsid w:val="00131250"/>
    <w:rsid w:val="001314A3"/>
    <w:rsid w:val="001319E4"/>
    <w:rsid w:val="00131EB9"/>
    <w:rsid w:val="00132F9E"/>
    <w:rsid w:val="001337E6"/>
    <w:rsid w:val="00133D75"/>
    <w:rsid w:val="001341ED"/>
    <w:rsid w:val="001349D9"/>
    <w:rsid w:val="00134EB2"/>
    <w:rsid w:val="001356A2"/>
    <w:rsid w:val="0013610E"/>
    <w:rsid w:val="00136289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422"/>
    <w:rsid w:val="00143690"/>
    <w:rsid w:val="00143D25"/>
    <w:rsid w:val="00144508"/>
    <w:rsid w:val="00144CE6"/>
    <w:rsid w:val="001451D1"/>
    <w:rsid w:val="00145CBE"/>
    <w:rsid w:val="00145D43"/>
    <w:rsid w:val="00146326"/>
    <w:rsid w:val="00146573"/>
    <w:rsid w:val="001505E1"/>
    <w:rsid w:val="00150AA8"/>
    <w:rsid w:val="0015125C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339D"/>
    <w:rsid w:val="001643FA"/>
    <w:rsid w:val="00164518"/>
    <w:rsid w:val="001645F4"/>
    <w:rsid w:val="00164A49"/>
    <w:rsid w:val="00164AC3"/>
    <w:rsid w:val="00165483"/>
    <w:rsid w:val="00165DA8"/>
    <w:rsid w:val="0016606A"/>
    <w:rsid w:val="00166214"/>
    <w:rsid w:val="00166432"/>
    <w:rsid w:val="001664AF"/>
    <w:rsid w:val="001671E7"/>
    <w:rsid w:val="001672C5"/>
    <w:rsid w:val="00167BAA"/>
    <w:rsid w:val="0017049E"/>
    <w:rsid w:val="001705EF"/>
    <w:rsid w:val="00170813"/>
    <w:rsid w:val="00170ABE"/>
    <w:rsid w:val="001710A2"/>
    <w:rsid w:val="00171339"/>
    <w:rsid w:val="00171A23"/>
    <w:rsid w:val="00171FCF"/>
    <w:rsid w:val="0017202B"/>
    <w:rsid w:val="00172C51"/>
    <w:rsid w:val="00173053"/>
    <w:rsid w:val="001731A8"/>
    <w:rsid w:val="001733B8"/>
    <w:rsid w:val="001741DF"/>
    <w:rsid w:val="001766AD"/>
    <w:rsid w:val="0017717F"/>
    <w:rsid w:val="001772CF"/>
    <w:rsid w:val="001800C0"/>
    <w:rsid w:val="001804B6"/>
    <w:rsid w:val="001808A4"/>
    <w:rsid w:val="0018133F"/>
    <w:rsid w:val="00182A49"/>
    <w:rsid w:val="00182F98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87636"/>
    <w:rsid w:val="001911B4"/>
    <w:rsid w:val="00191516"/>
    <w:rsid w:val="00191B7B"/>
    <w:rsid w:val="00191BCD"/>
    <w:rsid w:val="00192B47"/>
    <w:rsid w:val="00192C46"/>
    <w:rsid w:val="0019341E"/>
    <w:rsid w:val="00193454"/>
    <w:rsid w:val="00193D49"/>
    <w:rsid w:val="00195AE2"/>
    <w:rsid w:val="0019617D"/>
    <w:rsid w:val="001963B4"/>
    <w:rsid w:val="001964CF"/>
    <w:rsid w:val="00196637"/>
    <w:rsid w:val="00196AB9"/>
    <w:rsid w:val="00196C1E"/>
    <w:rsid w:val="001977AE"/>
    <w:rsid w:val="001A0007"/>
    <w:rsid w:val="001A024B"/>
    <w:rsid w:val="001A07FD"/>
    <w:rsid w:val="001A0C1E"/>
    <w:rsid w:val="001A16E4"/>
    <w:rsid w:val="001A1D4E"/>
    <w:rsid w:val="001A2589"/>
    <w:rsid w:val="001A29A5"/>
    <w:rsid w:val="001A2A37"/>
    <w:rsid w:val="001A4C19"/>
    <w:rsid w:val="001A4DAC"/>
    <w:rsid w:val="001A517F"/>
    <w:rsid w:val="001A51F1"/>
    <w:rsid w:val="001A63E2"/>
    <w:rsid w:val="001A67AF"/>
    <w:rsid w:val="001A6804"/>
    <w:rsid w:val="001A740D"/>
    <w:rsid w:val="001A7B60"/>
    <w:rsid w:val="001B0115"/>
    <w:rsid w:val="001B04E6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46FB"/>
    <w:rsid w:val="001B4EA4"/>
    <w:rsid w:val="001B591A"/>
    <w:rsid w:val="001B5E4B"/>
    <w:rsid w:val="001B5FCD"/>
    <w:rsid w:val="001B66C2"/>
    <w:rsid w:val="001B7A65"/>
    <w:rsid w:val="001B7B82"/>
    <w:rsid w:val="001C07B1"/>
    <w:rsid w:val="001C13E2"/>
    <w:rsid w:val="001C1ACA"/>
    <w:rsid w:val="001C21C4"/>
    <w:rsid w:val="001C3040"/>
    <w:rsid w:val="001C30B7"/>
    <w:rsid w:val="001C3521"/>
    <w:rsid w:val="001C486E"/>
    <w:rsid w:val="001C4BAD"/>
    <w:rsid w:val="001C5023"/>
    <w:rsid w:val="001C5226"/>
    <w:rsid w:val="001C52FB"/>
    <w:rsid w:val="001C5F5E"/>
    <w:rsid w:val="001C6580"/>
    <w:rsid w:val="001C6DBB"/>
    <w:rsid w:val="001C733A"/>
    <w:rsid w:val="001D0691"/>
    <w:rsid w:val="001D0C0C"/>
    <w:rsid w:val="001D1C6E"/>
    <w:rsid w:val="001D1E64"/>
    <w:rsid w:val="001D1F58"/>
    <w:rsid w:val="001D2015"/>
    <w:rsid w:val="001D21BB"/>
    <w:rsid w:val="001D25F8"/>
    <w:rsid w:val="001D2FBF"/>
    <w:rsid w:val="001D33BB"/>
    <w:rsid w:val="001D4FCB"/>
    <w:rsid w:val="001D50AE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970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0F24"/>
    <w:rsid w:val="001F1DC8"/>
    <w:rsid w:val="001F20F7"/>
    <w:rsid w:val="001F24BD"/>
    <w:rsid w:val="001F2900"/>
    <w:rsid w:val="001F2DAB"/>
    <w:rsid w:val="001F2F3B"/>
    <w:rsid w:val="001F34A4"/>
    <w:rsid w:val="001F3EBD"/>
    <w:rsid w:val="001F4799"/>
    <w:rsid w:val="001F4B52"/>
    <w:rsid w:val="001F52C3"/>
    <w:rsid w:val="001F5CEB"/>
    <w:rsid w:val="001F6130"/>
    <w:rsid w:val="001F61E1"/>
    <w:rsid w:val="001F68FA"/>
    <w:rsid w:val="001F6ADC"/>
    <w:rsid w:val="002003EE"/>
    <w:rsid w:val="00200410"/>
    <w:rsid w:val="002007EC"/>
    <w:rsid w:val="00200D57"/>
    <w:rsid w:val="00200E19"/>
    <w:rsid w:val="00200FF6"/>
    <w:rsid w:val="0020172E"/>
    <w:rsid w:val="0020187B"/>
    <w:rsid w:val="002023F0"/>
    <w:rsid w:val="00202A21"/>
    <w:rsid w:val="00202B57"/>
    <w:rsid w:val="00202BB6"/>
    <w:rsid w:val="0020309E"/>
    <w:rsid w:val="00203446"/>
    <w:rsid w:val="00203B06"/>
    <w:rsid w:val="0020435E"/>
    <w:rsid w:val="00204E57"/>
    <w:rsid w:val="00205146"/>
    <w:rsid w:val="0020533E"/>
    <w:rsid w:val="00205417"/>
    <w:rsid w:val="0020574E"/>
    <w:rsid w:val="00205CF3"/>
    <w:rsid w:val="00205E08"/>
    <w:rsid w:val="00206057"/>
    <w:rsid w:val="00206ACD"/>
    <w:rsid w:val="00206F76"/>
    <w:rsid w:val="00206F7B"/>
    <w:rsid w:val="00207076"/>
    <w:rsid w:val="00207107"/>
    <w:rsid w:val="00207BEF"/>
    <w:rsid w:val="00210244"/>
    <w:rsid w:val="00210F4F"/>
    <w:rsid w:val="00210FDC"/>
    <w:rsid w:val="002110DC"/>
    <w:rsid w:val="002114B6"/>
    <w:rsid w:val="002119F3"/>
    <w:rsid w:val="00211C5A"/>
    <w:rsid w:val="00212B36"/>
    <w:rsid w:val="00213503"/>
    <w:rsid w:val="00213EA9"/>
    <w:rsid w:val="0021501D"/>
    <w:rsid w:val="002156FC"/>
    <w:rsid w:val="0021681B"/>
    <w:rsid w:val="00216E94"/>
    <w:rsid w:val="0021703B"/>
    <w:rsid w:val="002174ED"/>
    <w:rsid w:val="00217A6B"/>
    <w:rsid w:val="002200E6"/>
    <w:rsid w:val="002202E8"/>
    <w:rsid w:val="00220742"/>
    <w:rsid w:val="0022097C"/>
    <w:rsid w:val="00220A12"/>
    <w:rsid w:val="00220ABF"/>
    <w:rsid w:val="00220B23"/>
    <w:rsid w:val="00220D9F"/>
    <w:rsid w:val="002212C3"/>
    <w:rsid w:val="0022135A"/>
    <w:rsid w:val="00222117"/>
    <w:rsid w:val="00223A1B"/>
    <w:rsid w:val="00223B11"/>
    <w:rsid w:val="00225F04"/>
    <w:rsid w:val="0022788F"/>
    <w:rsid w:val="00227F9C"/>
    <w:rsid w:val="002305BB"/>
    <w:rsid w:val="002311F2"/>
    <w:rsid w:val="00231CFB"/>
    <w:rsid w:val="00232834"/>
    <w:rsid w:val="00232C37"/>
    <w:rsid w:val="00234D36"/>
    <w:rsid w:val="002356C8"/>
    <w:rsid w:val="00235D6D"/>
    <w:rsid w:val="002376D0"/>
    <w:rsid w:val="00241961"/>
    <w:rsid w:val="00242598"/>
    <w:rsid w:val="00242C99"/>
    <w:rsid w:val="00242EB3"/>
    <w:rsid w:val="00243145"/>
    <w:rsid w:val="002431EA"/>
    <w:rsid w:val="00243394"/>
    <w:rsid w:val="00243755"/>
    <w:rsid w:val="00243D38"/>
    <w:rsid w:val="00244F2A"/>
    <w:rsid w:val="00245066"/>
    <w:rsid w:val="002456D2"/>
    <w:rsid w:val="00245D01"/>
    <w:rsid w:val="00247653"/>
    <w:rsid w:val="0024775B"/>
    <w:rsid w:val="00247AAB"/>
    <w:rsid w:val="00247D08"/>
    <w:rsid w:val="002523D3"/>
    <w:rsid w:val="00253682"/>
    <w:rsid w:val="00253E87"/>
    <w:rsid w:val="00253F83"/>
    <w:rsid w:val="0025554B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28E3"/>
    <w:rsid w:val="002630E0"/>
    <w:rsid w:val="00263B86"/>
    <w:rsid w:val="00263E7E"/>
    <w:rsid w:val="0026419E"/>
    <w:rsid w:val="00264DDF"/>
    <w:rsid w:val="002651B7"/>
    <w:rsid w:val="00265B9B"/>
    <w:rsid w:val="00265D7A"/>
    <w:rsid w:val="00266652"/>
    <w:rsid w:val="00267363"/>
    <w:rsid w:val="00270A44"/>
    <w:rsid w:val="00270C4A"/>
    <w:rsid w:val="00271298"/>
    <w:rsid w:val="0027229B"/>
    <w:rsid w:val="00273288"/>
    <w:rsid w:val="00274751"/>
    <w:rsid w:val="00275109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3A1"/>
    <w:rsid w:val="0028349E"/>
    <w:rsid w:val="0028372F"/>
    <w:rsid w:val="00283A24"/>
    <w:rsid w:val="00283DDE"/>
    <w:rsid w:val="00283E36"/>
    <w:rsid w:val="00284F7B"/>
    <w:rsid w:val="002860C4"/>
    <w:rsid w:val="00290608"/>
    <w:rsid w:val="00291043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7E4"/>
    <w:rsid w:val="00295850"/>
    <w:rsid w:val="002958D9"/>
    <w:rsid w:val="00295F0A"/>
    <w:rsid w:val="002977ED"/>
    <w:rsid w:val="002979E8"/>
    <w:rsid w:val="002979F7"/>
    <w:rsid w:val="002A0057"/>
    <w:rsid w:val="002A10DA"/>
    <w:rsid w:val="002A12FB"/>
    <w:rsid w:val="002A192B"/>
    <w:rsid w:val="002A221E"/>
    <w:rsid w:val="002A2C18"/>
    <w:rsid w:val="002A2C1F"/>
    <w:rsid w:val="002A45BA"/>
    <w:rsid w:val="002A4BB7"/>
    <w:rsid w:val="002A4D8B"/>
    <w:rsid w:val="002A5A6B"/>
    <w:rsid w:val="002A622E"/>
    <w:rsid w:val="002A6B19"/>
    <w:rsid w:val="002A6D98"/>
    <w:rsid w:val="002A7849"/>
    <w:rsid w:val="002A7D18"/>
    <w:rsid w:val="002B0C57"/>
    <w:rsid w:val="002B0E84"/>
    <w:rsid w:val="002B0EB5"/>
    <w:rsid w:val="002B12F7"/>
    <w:rsid w:val="002B1CD7"/>
    <w:rsid w:val="002B2847"/>
    <w:rsid w:val="002B314A"/>
    <w:rsid w:val="002B31B3"/>
    <w:rsid w:val="002B3685"/>
    <w:rsid w:val="002B37A3"/>
    <w:rsid w:val="002B3E63"/>
    <w:rsid w:val="002B422D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B7D55"/>
    <w:rsid w:val="002C10F1"/>
    <w:rsid w:val="002C1706"/>
    <w:rsid w:val="002C1CF3"/>
    <w:rsid w:val="002C2398"/>
    <w:rsid w:val="002C258D"/>
    <w:rsid w:val="002C3315"/>
    <w:rsid w:val="002C351A"/>
    <w:rsid w:val="002C3B4B"/>
    <w:rsid w:val="002C4C0E"/>
    <w:rsid w:val="002C4CCC"/>
    <w:rsid w:val="002C4F9D"/>
    <w:rsid w:val="002C5024"/>
    <w:rsid w:val="002C50C6"/>
    <w:rsid w:val="002C5663"/>
    <w:rsid w:val="002C5E85"/>
    <w:rsid w:val="002C602B"/>
    <w:rsid w:val="002D00E5"/>
    <w:rsid w:val="002D191A"/>
    <w:rsid w:val="002D1EAD"/>
    <w:rsid w:val="002D1FEF"/>
    <w:rsid w:val="002D231B"/>
    <w:rsid w:val="002D3E0E"/>
    <w:rsid w:val="002D3F64"/>
    <w:rsid w:val="002D435E"/>
    <w:rsid w:val="002D447B"/>
    <w:rsid w:val="002D460A"/>
    <w:rsid w:val="002D502E"/>
    <w:rsid w:val="002D5098"/>
    <w:rsid w:val="002D63FF"/>
    <w:rsid w:val="002D702A"/>
    <w:rsid w:val="002D73ED"/>
    <w:rsid w:val="002D75CB"/>
    <w:rsid w:val="002E0F49"/>
    <w:rsid w:val="002E19A3"/>
    <w:rsid w:val="002E1E43"/>
    <w:rsid w:val="002E1EE8"/>
    <w:rsid w:val="002E320F"/>
    <w:rsid w:val="002E3947"/>
    <w:rsid w:val="002E3B7C"/>
    <w:rsid w:val="002E41A7"/>
    <w:rsid w:val="002E4205"/>
    <w:rsid w:val="002E45A6"/>
    <w:rsid w:val="002E59A4"/>
    <w:rsid w:val="002E5F4D"/>
    <w:rsid w:val="002E65EA"/>
    <w:rsid w:val="002E67F0"/>
    <w:rsid w:val="002E7C6B"/>
    <w:rsid w:val="002F008F"/>
    <w:rsid w:val="002F088E"/>
    <w:rsid w:val="002F0AA0"/>
    <w:rsid w:val="002F1A33"/>
    <w:rsid w:val="002F1F57"/>
    <w:rsid w:val="002F228E"/>
    <w:rsid w:val="002F24CE"/>
    <w:rsid w:val="002F30BE"/>
    <w:rsid w:val="002F32B2"/>
    <w:rsid w:val="002F340F"/>
    <w:rsid w:val="002F345A"/>
    <w:rsid w:val="002F404D"/>
    <w:rsid w:val="002F46D3"/>
    <w:rsid w:val="002F472A"/>
    <w:rsid w:val="002F4F62"/>
    <w:rsid w:val="002F5AF8"/>
    <w:rsid w:val="002F6753"/>
    <w:rsid w:val="002F69A0"/>
    <w:rsid w:val="002F6A69"/>
    <w:rsid w:val="002F6C4F"/>
    <w:rsid w:val="002F6DA9"/>
    <w:rsid w:val="002F7AAA"/>
    <w:rsid w:val="002F7D86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4068"/>
    <w:rsid w:val="00304A16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2479"/>
    <w:rsid w:val="003230F1"/>
    <w:rsid w:val="0032441B"/>
    <w:rsid w:val="003244D1"/>
    <w:rsid w:val="00324CDB"/>
    <w:rsid w:val="00326021"/>
    <w:rsid w:val="00331C86"/>
    <w:rsid w:val="003324E0"/>
    <w:rsid w:val="00332928"/>
    <w:rsid w:val="003342BA"/>
    <w:rsid w:val="0033463A"/>
    <w:rsid w:val="003350E5"/>
    <w:rsid w:val="00336875"/>
    <w:rsid w:val="0033699A"/>
    <w:rsid w:val="00336F2B"/>
    <w:rsid w:val="00337988"/>
    <w:rsid w:val="00340BF6"/>
    <w:rsid w:val="00341121"/>
    <w:rsid w:val="00341B75"/>
    <w:rsid w:val="003429B3"/>
    <w:rsid w:val="00343C53"/>
    <w:rsid w:val="0034520A"/>
    <w:rsid w:val="0034523B"/>
    <w:rsid w:val="003466AD"/>
    <w:rsid w:val="00346B6B"/>
    <w:rsid w:val="00347054"/>
    <w:rsid w:val="00347873"/>
    <w:rsid w:val="00347EB2"/>
    <w:rsid w:val="00350F38"/>
    <w:rsid w:val="0035274B"/>
    <w:rsid w:val="003527CF"/>
    <w:rsid w:val="00352C28"/>
    <w:rsid w:val="003536C1"/>
    <w:rsid w:val="0035497C"/>
    <w:rsid w:val="00355395"/>
    <w:rsid w:val="00355AC2"/>
    <w:rsid w:val="00356088"/>
    <w:rsid w:val="0035635D"/>
    <w:rsid w:val="003563DC"/>
    <w:rsid w:val="00356899"/>
    <w:rsid w:val="00356BA0"/>
    <w:rsid w:val="0035760F"/>
    <w:rsid w:val="00360CD0"/>
    <w:rsid w:val="003620BC"/>
    <w:rsid w:val="00362568"/>
    <w:rsid w:val="003625A7"/>
    <w:rsid w:val="00362738"/>
    <w:rsid w:val="00363F28"/>
    <w:rsid w:val="00364262"/>
    <w:rsid w:val="003645D7"/>
    <w:rsid w:val="00364892"/>
    <w:rsid w:val="0036497A"/>
    <w:rsid w:val="00364F60"/>
    <w:rsid w:val="0036521F"/>
    <w:rsid w:val="00365D28"/>
    <w:rsid w:val="003660EF"/>
    <w:rsid w:val="0036611B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83"/>
    <w:rsid w:val="003807FC"/>
    <w:rsid w:val="00380E2C"/>
    <w:rsid w:val="003810CA"/>
    <w:rsid w:val="003814E5"/>
    <w:rsid w:val="003815D6"/>
    <w:rsid w:val="00381B4C"/>
    <w:rsid w:val="00382BC4"/>
    <w:rsid w:val="00383123"/>
    <w:rsid w:val="00383682"/>
    <w:rsid w:val="00383DA1"/>
    <w:rsid w:val="00383DBB"/>
    <w:rsid w:val="00383FDA"/>
    <w:rsid w:val="00384511"/>
    <w:rsid w:val="00385BF6"/>
    <w:rsid w:val="0038687C"/>
    <w:rsid w:val="00386A4B"/>
    <w:rsid w:val="00386B83"/>
    <w:rsid w:val="00387315"/>
    <w:rsid w:val="00390133"/>
    <w:rsid w:val="003905F3"/>
    <w:rsid w:val="00391343"/>
    <w:rsid w:val="003917CB"/>
    <w:rsid w:val="0039210D"/>
    <w:rsid w:val="003926AA"/>
    <w:rsid w:val="003945FD"/>
    <w:rsid w:val="00395535"/>
    <w:rsid w:val="00396C61"/>
    <w:rsid w:val="003A004F"/>
    <w:rsid w:val="003A1146"/>
    <w:rsid w:val="003A1C0C"/>
    <w:rsid w:val="003A1CE2"/>
    <w:rsid w:val="003A1D35"/>
    <w:rsid w:val="003A2642"/>
    <w:rsid w:val="003A30C5"/>
    <w:rsid w:val="003A4085"/>
    <w:rsid w:val="003A4A87"/>
    <w:rsid w:val="003A4C43"/>
    <w:rsid w:val="003A4D73"/>
    <w:rsid w:val="003A4ECC"/>
    <w:rsid w:val="003A4F1C"/>
    <w:rsid w:val="003A5098"/>
    <w:rsid w:val="003A663B"/>
    <w:rsid w:val="003B02AC"/>
    <w:rsid w:val="003B06ED"/>
    <w:rsid w:val="003B07C4"/>
    <w:rsid w:val="003B159F"/>
    <w:rsid w:val="003B176E"/>
    <w:rsid w:val="003B27A7"/>
    <w:rsid w:val="003B360F"/>
    <w:rsid w:val="003B374F"/>
    <w:rsid w:val="003B3BF5"/>
    <w:rsid w:val="003B713D"/>
    <w:rsid w:val="003B75E0"/>
    <w:rsid w:val="003C17B4"/>
    <w:rsid w:val="003C1904"/>
    <w:rsid w:val="003C1B8E"/>
    <w:rsid w:val="003C1DE9"/>
    <w:rsid w:val="003C2B03"/>
    <w:rsid w:val="003C2EFE"/>
    <w:rsid w:val="003C4811"/>
    <w:rsid w:val="003C487D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9C2"/>
    <w:rsid w:val="003C7BB8"/>
    <w:rsid w:val="003C7D32"/>
    <w:rsid w:val="003D0488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5EB"/>
    <w:rsid w:val="003D66EB"/>
    <w:rsid w:val="003D6838"/>
    <w:rsid w:val="003D716B"/>
    <w:rsid w:val="003E0222"/>
    <w:rsid w:val="003E0E5A"/>
    <w:rsid w:val="003E13DB"/>
    <w:rsid w:val="003E149A"/>
    <w:rsid w:val="003E1A36"/>
    <w:rsid w:val="003E1AF7"/>
    <w:rsid w:val="003E22F9"/>
    <w:rsid w:val="003E307E"/>
    <w:rsid w:val="003E316D"/>
    <w:rsid w:val="003E34C7"/>
    <w:rsid w:val="003E3DD4"/>
    <w:rsid w:val="003E54E9"/>
    <w:rsid w:val="003E5676"/>
    <w:rsid w:val="003E5D3B"/>
    <w:rsid w:val="003E705F"/>
    <w:rsid w:val="003E7A13"/>
    <w:rsid w:val="003F042C"/>
    <w:rsid w:val="003F06FD"/>
    <w:rsid w:val="003F0BB2"/>
    <w:rsid w:val="003F1537"/>
    <w:rsid w:val="003F1645"/>
    <w:rsid w:val="003F18E2"/>
    <w:rsid w:val="003F2400"/>
    <w:rsid w:val="003F31F2"/>
    <w:rsid w:val="003F3B11"/>
    <w:rsid w:val="003F4D99"/>
    <w:rsid w:val="003F62C6"/>
    <w:rsid w:val="003F72A3"/>
    <w:rsid w:val="003F741D"/>
    <w:rsid w:val="0040016B"/>
    <w:rsid w:val="0040036A"/>
    <w:rsid w:val="004011D8"/>
    <w:rsid w:val="0040163E"/>
    <w:rsid w:val="00401E2D"/>
    <w:rsid w:val="00402C8A"/>
    <w:rsid w:val="004037E8"/>
    <w:rsid w:val="004040A8"/>
    <w:rsid w:val="004041C4"/>
    <w:rsid w:val="004054CD"/>
    <w:rsid w:val="00407581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3FBC"/>
    <w:rsid w:val="004147CA"/>
    <w:rsid w:val="00415694"/>
    <w:rsid w:val="004162C3"/>
    <w:rsid w:val="00416EFC"/>
    <w:rsid w:val="00416F7B"/>
    <w:rsid w:val="0041701C"/>
    <w:rsid w:val="004179EA"/>
    <w:rsid w:val="00420051"/>
    <w:rsid w:val="00420C31"/>
    <w:rsid w:val="00422350"/>
    <w:rsid w:val="004224E7"/>
    <w:rsid w:val="00422F72"/>
    <w:rsid w:val="0042343D"/>
    <w:rsid w:val="0042414F"/>
    <w:rsid w:val="004242F1"/>
    <w:rsid w:val="0042487B"/>
    <w:rsid w:val="00425C28"/>
    <w:rsid w:val="00426A9A"/>
    <w:rsid w:val="00426B0D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24F"/>
    <w:rsid w:val="00434B49"/>
    <w:rsid w:val="00434B77"/>
    <w:rsid w:val="0043544E"/>
    <w:rsid w:val="00436371"/>
    <w:rsid w:val="00436A9F"/>
    <w:rsid w:val="004371BA"/>
    <w:rsid w:val="00437331"/>
    <w:rsid w:val="0044026A"/>
    <w:rsid w:val="004406DB"/>
    <w:rsid w:val="0044198C"/>
    <w:rsid w:val="00441EC5"/>
    <w:rsid w:val="0044204E"/>
    <w:rsid w:val="00442D34"/>
    <w:rsid w:val="0044306F"/>
    <w:rsid w:val="00443150"/>
    <w:rsid w:val="00444678"/>
    <w:rsid w:val="0044478E"/>
    <w:rsid w:val="00444831"/>
    <w:rsid w:val="00444983"/>
    <w:rsid w:val="00444D27"/>
    <w:rsid w:val="004453FF"/>
    <w:rsid w:val="0044550D"/>
    <w:rsid w:val="0044669D"/>
    <w:rsid w:val="004500FE"/>
    <w:rsid w:val="0045024A"/>
    <w:rsid w:val="004509F6"/>
    <w:rsid w:val="00451478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378"/>
    <w:rsid w:val="0045787F"/>
    <w:rsid w:val="00457CBC"/>
    <w:rsid w:val="00460590"/>
    <w:rsid w:val="004606BF"/>
    <w:rsid w:val="00460981"/>
    <w:rsid w:val="00460D1A"/>
    <w:rsid w:val="004616D8"/>
    <w:rsid w:val="00461B73"/>
    <w:rsid w:val="00462619"/>
    <w:rsid w:val="00464520"/>
    <w:rsid w:val="00464F27"/>
    <w:rsid w:val="004664A1"/>
    <w:rsid w:val="00466F11"/>
    <w:rsid w:val="00467FA8"/>
    <w:rsid w:val="00470D55"/>
    <w:rsid w:val="00470DC9"/>
    <w:rsid w:val="00471092"/>
    <w:rsid w:val="00471B88"/>
    <w:rsid w:val="00471C7C"/>
    <w:rsid w:val="00471FC2"/>
    <w:rsid w:val="004725B8"/>
    <w:rsid w:val="0047268C"/>
    <w:rsid w:val="004739C0"/>
    <w:rsid w:val="00473E0E"/>
    <w:rsid w:val="00473FA1"/>
    <w:rsid w:val="00474662"/>
    <w:rsid w:val="00474CE1"/>
    <w:rsid w:val="00475226"/>
    <w:rsid w:val="00476029"/>
    <w:rsid w:val="004762DD"/>
    <w:rsid w:val="00476514"/>
    <w:rsid w:val="00476E5F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4E12"/>
    <w:rsid w:val="00485DB2"/>
    <w:rsid w:val="00486652"/>
    <w:rsid w:val="0048673C"/>
    <w:rsid w:val="0048681D"/>
    <w:rsid w:val="00486F13"/>
    <w:rsid w:val="0048714D"/>
    <w:rsid w:val="00487410"/>
    <w:rsid w:val="00487BCA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97D53"/>
    <w:rsid w:val="004A06F0"/>
    <w:rsid w:val="004A06FA"/>
    <w:rsid w:val="004A1196"/>
    <w:rsid w:val="004A1958"/>
    <w:rsid w:val="004A2BD6"/>
    <w:rsid w:val="004A398A"/>
    <w:rsid w:val="004A461B"/>
    <w:rsid w:val="004A4B8D"/>
    <w:rsid w:val="004A54FC"/>
    <w:rsid w:val="004A64F9"/>
    <w:rsid w:val="004A7485"/>
    <w:rsid w:val="004B0AB6"/>
    <w:rsid w:val="004B0EEF"/>
    <w:rsid w:val="004B11E1"/>
    <w:rsid w:val="004B1C94"/>
    <w:rsid w:val="004B1EC1"/>
    <w:rsid w:val="004B2CE4"/>
    <w:rsid w:val="004B31E0"/>
    <w:rsid w:val="004B329D"/>
    <w:rsid w:val="004B3939"/>
    <w:rsid w:val="004B482A"/>
    <w:rsid w:val="004B49FD"/>
    <w:rsid w:val="004B4FA3"/>
    <w:rsid w:val="004B4FE2"/>
    <w:rsid w:val="004B5B03"/>
    <w:rsid w:val="004B748A"/>
    <w:rsid w:val="004B75B7"/>
    <w:rsid w:val="004B7F14"/>
    <w:rsid w:val="004C0356"/>
    <w:rsid w:val="004C0937"/>
    <w:rsid w:val="004C1155"/>
    <w:rsid w:val="004C16D7"/>
    <w:rsid w:val="004C1BE2"/>
    <w:rsid w:val="004C1C55"/>
    <w:rsid w:val="004C1D54"/>
    <w:rsid w:val="004C2AA5"/>
    <w:rsid w:val="004C2AF8"/>
    <w:rsid w:val="004C35DE"/>
    <w:rsid w:val="004C4E81"/>
    <w:rsid w:val="004C5188"/>
    <w:rsid w:val="004C6218"/>
    <w:rsid w:val="004C6A5B"/>
    <w:rsid w:val="004C6C6E"/>
    <w:rsid w:val="004C6CA9"/>
    <w:rsid w:val="004C6EFC"/>
    <w:rsid w:val="004C7339"/>
    <w:rsid w:val="004D0F63"/>
    <w:rsid w:val="004D0FE6"/>
    <w:rsid w:val="004D1AD3"/>
    <w:rsid w:val="004D218B"/>
    <w:rsid w:val="004D2A8A"/>
    <w:rsid w:val="004D2DDB"/>
    <w:rsid w:val="004D4CFF"/>
    <w:rsid w:val="004D5018"/>
    <w:rsid w:val="004D50F4"/>
    <w:rsid w:val="004D594E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400"/>
    <w:rsid w:val="004F1436"/>
    <w:rsid w:val="004F191F"/>
    <w:rsid w:val="004F195B"/>
    <w:rsid w:val="004F1A59"/>
    <w:rsid w:val="004F1F01"/>
    <w:rsid w:val="004F3748"/>
    <w:rsid w:val="004F4810"/>
    <w:rsid w:val="004F4AAA"/>
    <w:rsid w:val="004F53C7"/>
    <w:rsid w:val="004F5851"/>
    <w:rsid w:val="004F61F5"/>
    <w:rsid w:val="004F6928"/>
    <w:rsid w:val="004F762E"/>
    <w:rsid w:val="00500308"/>
    <w:rsid w:val="005008CB"/>
    <w:rsid w:val="005017DA"/>
    <w:rsid w:val="00502095"/>
    <w:rsid w:val="005020BE"/>
    <w:rsid w:val="00503D14"/>
    <w:rsid w:val="00503D18"/>
    <w:rsid w:val="005047AF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18F8"/>
    <w:rsid w:val="00512179"/>
    <w:rsid w:val="0051230D"/>
    <w:rsid w:val="0051255E"/>
    <w:rsid w:val="00513120"/>
    <w:rsid w:val="00513D2C"/>
    <w:rsid w:val="0051454F"/>
    <w:rsid w:val="005146C3"/>
    <w:rsid w:val="00514756"/>
    <w:rsid w:val="00514D73"/>
    <w:rsid w:val="00514DD3"/>
    <w:rsid w:val="00514E5C"/>
    <w:rsid w:val="00515562"/>
    <w:rsid w:val="005155D6"/>
    <w:rsid w:val="005157D8"/>
    <w:rsid w:val="0051580D"/>
    <w:rsid w:val="0051681B"/>
    <w:rsid w:val="00516AD0"/>
    <w:rsid w:val="005204C1"/>
    <w:rsid w:val="00520F9E"/>
    <w:rsid w:val="0052120D"/>
    <w:rsid w:val="0052122E"/>
    <w:rsid w:val="00521885"/>
    <w:rsid w:val="00521A50"/>
    <w:rsid w:val="005246DE"/>
    <w:rsid w:val="00524EF3"/>
    <w:rsid w:val="005250BE"/>
    <w:rsid w:val="0052608E"/>
    <w:rsid w:val="00526C21"/>
    <w:rsid w:val="00527E8D"/>
    <w:rsid w:val="005305EA"/>
    <w:rsid w:val="00530F77"/>
    <w:rsid w:val="00532019"/>
    <w:rsid w:val="00532082"/>
    <w:rsid w:val="00533765"/>
    <w:rsid w:val="00534436"/>
    <w:rsid w:val="00534A0D"/>
    <w:rsid w:val="00534FAF"/>
    <w:rsid w:val="005353F0"/>
    <w:rsid w:val="00535498"/>
    <w:rsid w:val="00535DB0"/>
    <w:rsid w:val="005365AB"/>
    <w:rsid w:val="005370B3"/>
    <w:rsid w:val="005373CC"/>
    <w:rsid w:val="00537906"/>
    <w:rsid w:val="00537C09"/>
    <w:rsid w:val="00537F52"/>
    <w:rsid w:val="0054057E"/>
    <w:rsid w:val="00540C7E"/>
    <w:rsid w:val="00540CE5"/>
    <w:rsid w:val="00540D4E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47C9E"/>
    <w:rsid w:val="005502EA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5C3F"/>
    <w:rsid w:val="005560FE"/>
    <w:rsid w:val="005568E9"/>
    <w:rsid w:val="005569B1"/>
    <w:rsid w:val="00556E5D"/>
    <w:rsid w:val="00557144"/>
    <w:rsid w:val="00557919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5D72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BF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50FA"/>
    <w:rsid w:val="005964E8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4E5"/>
    <w:rsid w:val="005A3574"/>
    <w:rsid w:val="005A3A3E"/>
    <w:rsid w:val="005A3E4D"/>
    <w:rsid w:val="005A3FDA"/>
    <w:rsid w:val="005A4240"/>
    <w:rsid w:val="005A4C17"/>
    <w:rsid w:val="005A57E4"/>
    <w:rsid w:val="005A5BCD"/>
    <w:rsid w:val="005A6244"/>
    <w:rsid w:val="005A67CF"/>
    <w:rsid w:val="005A6BB0"/>
    <w:rsid w:val="005A75C4"/>
    <w:rsid w:val="005A79D8"/>
    <w:rsid w:val="005B03AF"/>
    <w:rsid w:val="005B0B61"/>
    <w:rsid w:val="005B2778"/>
    <w:rsid w:val="005B2C57"/>
    <w:rsid w:val="005B383F"/>
    <w:rsid w:val="005B4372"/>
    <w:rsid w:val="005B4917"/>
    <w:rsid w:val="005B5717"/>
    <w:rsid w:val="005B5A3C"/>
    <w:rsid w:val="005B5FC2"/>
    <w:rsid w:val="005B70B1"/>
    <w:rsid w:val="005B74DE"/>
    <w:rsid w:val="005B782B"/>
    <w:rsid w:val="005C106F"/>
    <w:rsid w:val="005C1535"/>
    <w:rsid w:val="005C20FC"/>
    <w:rsid w:val="005C2DCD"/>
    <w:rsid w:val="005C37DA"/>
    <w:rsid w:val="005C37F3"/>
    <w:rsid w:val="005C39D2"/>
    <w:rsid w:val="005C5465"/>
    <w:rsid w:val="005C5A4C"/>
    <w:rsid w:val="005C66C3"/>
    <w:rsid w:val="005C6DA4"/>
    <w:rsid w:val="005C6E1C"/>
    <w:rsid w:val="005C6E8C"/>
    <w:rsid w:val="005C6FCB"/>
    <w:rsid w:val="005C7D45"/>
    <w:rsid w:val="005C7E7B"/>
    <w:rsid w:val="005C7F42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3DA2"/>
    <w:rsid w:val="005E53B3"/>
    <w:rsid w:val="005E57B7"/>
    <w:rsid w:val="005E5A4C"/>
    <w:rsid w:val="005E68D3"/>
    <w:rsid w:val="005E6F86"/>
    <w:rsid w:val="005E72EE"/>
    <w:rsid w:val="005E7440"/>
    <w:rsid w:val="005E75F4"/>
    <w:rsid w:val="005F01AF"/>
    <w:rsid w:val="005F09C6"/>
    <w:rsid w:val="005F1638"/>
    <w:rsid w:val="005F1831"/>
    <w:rsid w:val="005F19AE"/>
    <w:rsid w:val="005F1C47"/>
    <w:rsid w:val="005F34DB"/>
    <w:rsid w:val="005F3A0F"/>
    <w:rsid w:val="005F48B1"/>
    <w:rsid w:val="005F509F"/>
    <w:rsid w:val="005F60A7"/>
    <w:rsid w:val="005F62DE"/>
    <w:rsid w:val="005F6A73"/>
    <w:rsid w:val="005F758B"/>
    <w:rsid w:val="005F7827"/>
    <w:rsid w:val="005F7D2A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46A"/>
    <w:rsid w:val="00607835"/>
    <w:rsid w:val="00607BF2"/>
    <w:rsid w:val="00607ECA"/>
    <w:rsid w:val="00610135"/>
    <w:rsid w:val="0061114D"/>
    <w:rsid w:val="00611667"/>
    <w:rsid w:val="006125D5"/>
    <w:rsid w:val="006130FC"/>
    <w:rsid w:val="00613AFE"/>
    <w:rsid w:val="00614117"/>
    <w:rsid w:val="00614F7D"/>
    <w:rsid w:val="0061501D"/>
    <w:rsid w:val="0061521B"/>
    <w:rsid w:val="00615980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61D9"/>
    <w:rsid w:val="00627128"/>
    <w:rsid w:val="006271F5"/>
    <w:rsid w:val="006278B8"/>
    <w:rsid w:val="00627F33"/>
    <w:rsid w:val="00630479"/>
    <w:rsid w:val="00631943"/>
    <w:rsid w:val="0063282F"/>
    <w:rsid w:val="006336F2"/>
    <w:rsid w:val="0063436F"/>
    <w:rsid w:val="0063439C"/>
    <w:rsid w:val="006343EA"/>
    <w:rsid w:val="00635038"/>
    <w:rsid w:val="00635815"/>
    <w:rsid w:val="00635C5D"/>
    <w:rsid w:val="0063649F"/>
    <w:rsid w:val="006369A6"/>
    <w:rsid w:val="00636F27"/>
    <w:rsid w:val="0063794B"/>
    <w:rsid w:val="00637BB3"/>
    <w:rsid w:val="00637D3F"/>
    <w:rsid w:val="00640234"/>
    <w:rsid w:val="00640B05"/>
    <w:rsid w:val="00640C01"/>
    <w:rsid w:val="0064151D"/>
    <w:rsid w:val="0064251E"/>
    <w:rsid w:val="0064384A"/>
    <w:rsid w:val="0064472F"/>
    <w:rsid w:val="00645485"/>
    <w:rsid w:val="00645A36"/>
    <w:rsid w:val="0064607F"/>
    <w:rsid w:val="006464D9"/>
    <w:rsid w:val="0064673C"/>
    <w:rsid w:val="00646DAC"/>
    <w:rsid w:val="00647125"/>
    <w:rsid w:val="006479E9"/>
    <w:rsid w:val="006500FF"/>
    <w:rsid w:val="00650AEF"/>
    <w:rsid w:val="00650E04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7AE"/>
    <w:rsid w:val="00654501"/>
    <w:rsid w:val="00654A9B"/>
    <w:rsid w:val="00656CCB"/>
    <w:rsid w:val="0065714C"/>
    <w:rsid w:val="0065731B"/>
    <w:rsid w:val="006577E1"/>
    <w:rsid w:val="00657C80"/>
    <w:rsid w:val="00660BBB"/>
    <w:rsid w:val="00661091"/>
    <w:rsid w:val="00661BF5"/>
    <w:rsid w:val="00662DE9"/>
    <w:rsid w:val="00663D18"/>
    <w:rsid w:val="00663D21"/>
    <w:rsid w:val="00663FAB"/>
    <w:rsid w:val="00664325"/>
    <w:rsid w:val="0066447D"/>
    <w:rsid w:val="00664F99"/>
    <w:rsid w:val="006663D5"/>
    <w:rsid w:val="006666E3"/>
    <w:rsid w:val="00666D1D"/>
    <w:rsid w:val="00666D8E"/>
    <w:rsid w:val="00667010"/>
    <w:rsid w:val="00667188"/>
    <w:rsid w:val="00670498"/>
    <w:rsid w:val="0067096B"/>
    <w:rsid w:val="00670F20"/>
    <w:rsid w:val="0067167A"/>
    <w:rsid w:val="00671EB8"/>
    <w:rsid w:val="006738C3"/>
    <w:rsid w:val="00674233"/>
    <w:rsid w:val="00675C11"/>
    <w:rsid w:val="00675EB0"/>
    <w:rsid w:val="00675FB0"/>
    <w:rsid w:val="0067659A"/>
    <w:rsid w:val="00677C0D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1724"/>
    <w:rsid w:val="00693C24"/>
    <w:rsid w:val="006940E8"/>
    <w:rsid w:val="00694755"/>
    <w:rsid w:val="00694D79"/>
    <w:rsid w:val="00695056"/>
    <w:rsid w:val="00695237"/>
    <w:rsid w:val="00695808"/>
    <w:rsid w:val="006962FA"/>
    <w:rsid w:val="00696791"/>
    <w:rsid w:val="00696F36"/>
    <w:rsid w:val="006971F7"/>
    <w:rsid w:val="006A0792"/>
    <w:rsid w:val="006A1707"/>
    <w:rsid w:val="006A1F9C"/>
    <w:rsid w:val="006A2808"/>
    <w:rsid w:val="006A2819"/>
    <w:rsid w:val="006A2DAF"/>
    <w:rsid w:val="006A30A3"/>
    <w:rsid w:val="006A477D"/>
    <w:rsid w:val="006A6855"/>
    <w:rsid w:val="006A6D08"/>
    <w:rsid w:val="006B055D"/>
    <w:rsid w:val="006B088C"/>
    <w:rsid w:val="006B1456"/>
    <w:rsid w:val="006B30C2"/>
    <w:rsid w:val="006B31EC"/>
    <w:rsid w:val="006B46FB"/>
    <w:rsid w:val="006B47B9"/>
    <w:rsid w:val="006B48A9"/>
    <w:rsid w:val="006B5703"/>
    <w:rsid w:val="006B590C"/>
    <w:rsid w:val="006B6A21"/>
    <w:rsid w:val="006B6C9E"/>
    <w:rsid w:val="006B6E69"/>
    <w:rsid w:val="006B789E"/>
    <w:rsid w:val="006C009A"/>
    <w:rsid w:val="006C0D06"/>
    <w:rsid w:val="006C15E6"/>
    <w:rsid w:val="006C16B9"/>
    <w:rsid w:val="006C2272"/>
    <w:rsid w:val="006C2929"/>
    <w:rsid w:val="006C2B34"/>
    <w:rsid w:val="006C3742"/>
    <w:rsid w:val="006C3854"/>
    <w:rsid w:val="006C3955"/>
    <w:rsid w:val="006C47E7"/>
    <w:rsid w:val="006C60F5"/>
    <w:rsid w:val="006C6C36"/>
    <w:rsid w:val="006C715A"/>
    <w:rsid w:val="006C7C9A"/>
    <w:rsid w:val="006D01D3"/>
    <w:rsid w:val="006D0359"/>
    <w:rsid w:val="006D19B4"/>
    <w:rsid w:val="006D1C90"/>
    <w:rsid w:val="006D270B"/>
    <w:rsid w:val="006D2ADF"/>
    <w:rsid w:val="006D306E"/>
    <w:rsid w:val="006D3A6D"/>
    <w:rsid w:val="006D5730"/>
    <w:rsid w:val="006D5ECD"/>
    <w:rsid w:val="006D633E"/>
    <w:rsid w:val="006D68EC"/>
    <w:rsid w:val="006D6BA9"/>
    <w:rsid w:val="006D6BE3"/>
    <w:rsid w:val="006D70D0"/>
    <w:rsid w:val="006D7A12"/>
    <w:rsid w:val="006D7E06"/>
    <w:rsid w:val="006E0C2C"/>
    <w:rsid w:val="006E0F73"/>
    <w:rsid w:val="006E1F56"/>
    <w:rsid w:val="006E21FB"/>
    <w:rsid w:val="006E2764"/>
    <w:rsid w:val="006E3363"/>
    <w:rsid w:val="006E39ED"/>
    <w:rsid w:val="006E3F87"/>
    <w:rsid w:val="006E5328"/>
    <w:rsid w:val="006E599A"/>
    <w:rsid w:val="006E59A0"/>
    <w:rsid w:val="006E5D48"/>
    <w:rsid w:val="006E6446"/>
    <w:rsid w:val="006E64C3"/>
    <w:rsid w:val="006E65E2"/>
    <w:rsid w:val="006E6EF1"/>
    <w:rsid w:val="006E70F8"/>
    <w:rsid w:val="006E73C4"/>
    <w:rsid w:val="006E78AB"/>
    <w:rsid w:val="006E7F3B"/>
    <w:rsid w:val="006F092E"/>
    <w:rsid w:val="006F173E"/>
    <w:rsid w:val="006F2275"/>
    <w:rsid w:val="006F2BB1"/>
    <w:rsid w:val="006F4ABF"/>
    <w:rsid w:val="006F5D6C"/>
    <w:rsid w:val="006F5EBF"/>
    <w:rsid w:val="006F5F8B"/>
    <w:rsid w:val="006F6193"/>
    <w:rsid w:val="006F74F8"/>
    <w:rsid w:val="006F74F9"/>
    <w:rsid w:val="007006FC"/>
    <w:rsid w:val="00701C5B"/>
    <w:rsid w:val="00703021"/>
    <w:rsid w:val="00703659"/>
    <w:rsid w:val="00703E56"/>
    <w:rsid w:val="0070403C"/>
    <w:rsid w:val="0070411E"/>
    <w:rsid w:val="0070427F"/>
    <w:rsid w:val="00704C83"/>
    <w:rsid w:val="00705F58"/>
    <w:rsid w:val="0070628F"/>
    <w:rsid w:val="00706710"/>
    <w:rsid w:val="00710AB7"/>
    <w:rsid w:val="00711447"/>
    <w:rsid w:val="0071176A"/>
    <w:rsid w:val="00711BE3"/>
    <w:rsid w:val="00711CD7"/>
    <w:rsid w:val="007120AE"/>
    <w:rsid w:val="007120F4"/>
    <w:rsid w:val="007123D2"/>
    <w:rsid w:val="00712B09"/>
    <w:rsid w:val="00713A42"/>
    <w:rsid w:val="00713B03"/>
    <w:rsid w:val="00713B40"/>
    <w:rsid w:val="00714068"/>
    <w:rsid w:val="00714296"/>
    <w:rsid w:val="00714355"/>
    <w:rsid w:val="00714E70"/>
    <w:rsid w:val="007151CB"/>
    <w:rsid w:val="00715F3C"/>
    <w:rsid w:val="00715F69"/>
    <w:rsid w:val="007165A0"/>
    <w:rsid w:val="0071673F"/>
    <w:rsid w:val="0071768C"/>
    <w:rsid w:val="00717751"/>
    <w:rsid w:val="00717A21"/>
    <w:rsid w:val="0072014C"/>
    <w:rsid w:val="00720190"/>
    <w:rsid w:val="007207C6"/>
    <w:rsid w:val="00720B33"/>
    <w:rsid w:val="00720F61"/>
    <w:rsid w:val="00720F7F"/>
    <w:rsid w:val="00721BBA"/>
    <w:rsid w:val="00721DCD"/>
    <w:rsid w:val="00721F6F"/>
    <w:rsid w:val="00721FFE"/>
    <w:rsid w:val="007230E3"/>
    <w:rsid w:val="007231F1"/>
    <w:rsid w:val="00723E83"/>
    <w:rsid w:val="00724112"/>
    <w:rsid w:val="007245AD"/>
    <w:rsid w:val="00724636"/>
    <w:rsid w:val="007263B5"/>
    <w:rsid w:val="00726993"/>
    <w:rsid w:val="00727328"/>
    <w:rsid w:val="00727AEA"/>
    <w:rsid w:val="00727E73"/>
    <w:rsid w:val="0073017D"/>
    <w:rsid w:val="007313DF"/>
    <w:rsid w:val="007319D5"/>
    <w:rsid w:val="007331C7"/>
    <w:rsid w:val="00733BB9"/>
    <w:rsid w:val="00734345"/>
    <w:rsid w:val="00734380"/>
    <w:rsid w:val="00734628"/>
    <w:rsid w:val="007346B6"/>
    <w:rsid w:val="00734F5B"/>
    <w:rsid w:val="00735465"/>
    <w:rsid w:val="00735B72"/>
    <w:rsid w:val="007362B9"/>
    <w:rsid w:val="007365DD"/>
    <w:rsid w:val="00736B1F"/>
    <w:rsid w:val="00737D6B"/>
    <w:rsid w:val="00737E04"/>
    <w:rsid w:val="0074196E"/>
    <w:rsid w:val="00742A1F"/>
    <w:rsid w:val="00742FB1"/>
    <w:rsid w:val="00743550"/>
    <w:rsid w:val="0074380F"/>
    <w:rsid w:val="00743B6A"/>
    <w:rsid w:val="0074413D"/>
    <w:rsid w:val="0074467A"/>
    <w:rsid w:val="00744952"/>
    <w:rsid w:val="0074552A"/>
    <w:rsid w:val="00745545"/>
    <w:rsid w:val="00745F3E"/>
    <w:rsid w:val="00746FD4"/>
    <w:rsid w:val="00747830"/>
    <w:rsid w:val="00747ECF"/>
    <w:rsid w:val="007501E2"/>
    <w:rsid w:val="007502FA"/>
    <w:rsid w:val="0075180D"/>
    <w:rsid w:val="00751CE2"/>
    <w:rsid w:val="00751D9D"/>
    <w:rsid w:val="00751F7D"/>
    <w:rsid w:val="0075264C"/>
    <w:rsid w:val="007526B0"/>
    <w:rsid w:val="007535F2"/>
    <w:rsid w:val="00753659"/>
    <w:rsid w:val="00754167"/>
    <w:rsid w:val="007547E0"/>
    <w:rsid w:val="00755C0C"/>
    <w:rsid w:val="00756FAF"/>
    <w:rsid w:val="00757A64"/>
    <w:rsid w:val="00757C69"/>
    <w:rsid w:val="0076004E"/>
    <w:rsid w:val="007607A4"/>
    <w:rsid w:val="00762295"/>
    <w:rsid w:val="007634C8"/>
    <w:rsid w:val="007636C7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B72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347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0AE"/>
    <w:rsid w:val="00785940"/>
    <w:rsid w:val="00785FE5"/>
    <w:rsid w:val="0078668A"/>
    <w:rsid w:val="0079092B"/>
    <w:rsid w:val="00790AA4"/>
    <w:rsid w:val="007919B5"/>
    <w:rsid w:val="00792342"/>
    <w:rsid w:val="00792870"/>
    <w:rsid w:val="00792C5F"/>
    <w:rsid w:val="00792FD5"/>
    <w:rsid w:val="00793115"/>
    <w:rsid w:val="00793201"/>
    <w:rsid w:val="00793450"/>
    <w:rsid w:val="00794583"/>
    <w:rsid w:val="00794CC0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16EE"/>
    <w:rsid w:val="007A2404"/>
    <w:rsid w:val="007A27FB"/>
    <w:rsid w:val="007A2DE4"/>
    <w:rsid w:val="007A2F3E"/>
    <w:rsid w:val="007A2F5B"/>
    <w:rsid w:val="007A3211"/>
    <w:rsid w:val="007A442B"/>
    <w:rsid w:val="007A458A"/>
    <w:rsid w:val="007A4A08"/>
    <w:rsid w:val="007A4B0F"/>
    <w:rsid w:val="007A54E4"/>
    <w:rsid w:val="007A5D70"/>
    <w:rsid w:val="007A60BF"/>
    <w:rsid w:val="007A68CB"/>
    <w:rsid w:val="007A750D"/>
    <w:rsid w:val="007B08FF"/>
    <w:rsid w:val="007B0F89"/>
    <w:rsid w:val="007B2612"/>
    <w:rsid w:val="007B2B4E"/>
    <w:rsid w:val="007B2D64"/>
    <w:rsid w:val="007B3455"/>
    <w:rsid w:val="007B512A"/>
    <w:rsid w:val="007B540F"/>
    <w:rsid w:val="007B5CB6"/>
    <w:rsid w:val="007B678A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2097"/>
    <w:rsid w:val="007C230D"/>
    <w:rsid w:val="007C244D"/>
    <w:rsid w:val="007C2536"/>
    <w:rsid w:val="007C6A33"/>
    <w:rsid w:val="007C6FC5"/>
    <w:rsid w:val="007C70BE"/>
    <w:rsid w:val="007C7150"/>
    <w:rsid w:val="007C7C38"/>
    <w:rsid w:val="007D0925"/>
    <w:rsid w:val="007D0A85"/>
    <w:rsid w:val="007D0BEE"/>
    <w:rsid w:val="007D1002"/>
    <w:rsid w:val="007D1118"/>
    <w:rsid w:val="007D1570"/>
    <w:rsid w:val="007D221C"/>
    <w:rsid w:val="007D31B4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06C"/>
    <w:rsid w:val="007E3638"/>
    <w:rsid w:val="007E375B"/>
    <w:rsid w:val="007E3F37"/>
    <w:rsid w:val="007E3F5D"/>
    <w:rsid w:val="007E54C4"/>
    <w:rsid w:val="007E57AF"/>
    <w:rsid w:val="007E5E40"/>
    <w:rsid w:val="007E68DD"/>
    <w:rsid w:val="007E78D5"/>
    <w:rsid w:val="007E7B60"/>
    <w:rsid w:val="007F03E6"/>
    <w:rsid w:val="007F04C8"/>
    <w:rsid w:val="007F087A"/>
    <w:rsid w:val="007F1D49"/>
    <w:rsid w:val="007F20F6"/>
    <w:rsid w:val="007F2E96"/>
    <w:rsid w:val="007F2F89"/>
    <w:rsid w:val="007F32B1"/>
    <w:rsid w:val="007F4677"/>
    <w:rsid w:val="007F4A6D"/>
    <w:rsid w:val="007F4DE4"/>
    <w:rsid w:val="007F64B2"/>
    <w:rsid w:val="007F7200"/>
    <w:rsid w:val="007F7C4C"/>
    <w:rsid w:val="007F7C71"/>
    <w:rsid w:val="00800C5B"/>
    <w:rsid w:val="00801717"/>
    <w:rsid w:val="0080222D"/>
    <w:rsid w:val="00802412"/>
    <w:rsid w:val="0080290E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1F6"/>
    <w:rsid w:val="00811341"/>
    <w:rsid w:val="008114B6"/>
    <w:rsid w:val="0081152D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4C3"/>
    <w:rsid w:val="00814B1D"/>
    <w:rsid w:val="00814B85"/>
    <w:rsid w:val="008150D9"/>
    <w:rsid w:val="008153BC"/>
    <w:rsid w:val="00817446"/>
    <w:rsid w:val="00820A79"/>
    <w:rsid w:val="00821756"/>
    <w:rsid w:val="0082193C"/>
    <w:rsid w:val="008225B3"/>
    <w:rsid w:val="00822602"/>
    <w:rsid w:val="008231B8"/>
    <w:rsid w:val="00823EC0"/>
    <w:rsid w:val="0082443E"/>
    <w:rsid w:val="00824579"/>
    <w:rsid w:val="00824F83"/>
    <w:rsid w:val="008257C6"/>
    <w:rsid w:val="008269E1"/>
    <w:rsid w:val="00826BD9"/>
    <w:rsid w:val="00827270"/>
    <w:rsid w:val="008279FA"/>
    <w:rsid w:val="00830210"/>
    <w:rsid w:val="0083046E"/>
    <w:rsid w:val="00830614"/>
    <w:rsid w:val="00830771"/>
    <w:rsid w:val="00830921"/>
    <w:rsid w:val="00831D41"/>
    <w:rsid w:val="00832512"/>
    <w:rsid w:val="00832699"/>
    <w:rsid w:val="008326BE"/>
    <w:rsid w:val="00833C77"/>
    <w:rsid w:val="008342E4"/>
    <w:rsid w:val="008347B1"/>
    <w:rsid w:val="0083492C"/>
    <w:rsid w:val="00835E59"/>
    <w:rsid w:val="008368DF"/>
    <w:rsid w:val="00836B28"/>
    <w:rsid w:val="00837400"/>
    <w:rsid w:val="0084087A"/>
    <w:rsid w:val="008411FB"/>
    <w:rsid w:val="00841859"/>
    <w:rsid w:val="008419BD"/>
    <w:rsid w:val="00841C9D"/>
    <w:rsid w:val="00841F75"/>
    <w:rsid w:val="00842D1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097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4EE2"/>
    <w:rsid w:val="0085523B"/>
    <w:rsid w:val="00855297"/>
    <w:rsid w:val="00856B74"/>
    <w:rsid w:val="00856BAA"/>
    <w:rsid w:val="00856DFB"/>
    <w:rsid w:val="008574D6"/>
    <w:rsid w:val="00860B95"/>
    <w:rsid w:val="0086103D"/>
    <w:rsid w:val="00861562"/>
    <w:rsid w:val="0086184D"/>
    <w:rsid w:val="00861E73"/>
    <w:rsid w:val="008626E7"/>
    <w:rsid w:val="008629CE"/>
    <w:rsid w:val="00862D95"/>
    <w:rsid w:val="00862F3D"/>
    <w:rsid w:val="00862FBF"/>
    <w:rsid w:val="008639AA"/>
    <w:rsid w:val="008642A7"/>
    <w:rsid w:val="008643B1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546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4BF1"/>
    <w:rsid w:val="008751B7"/>
    <w:rsid w:val="008758E0"/>
    <w:rsid w:val="00876B28"/>
    <w:rsid w:val="00877303"/>
    <w:rsid w:val="0088211D"/>
    <w:rsid w:val="008828BE"/>
    <w:rsid w:val="00882CB0"/>
    <w:rsid w:val="008832D6"/>
    <w:rsid w:val="00883843"/>
    <w:rsid w:val="0088392B"/>
    <w:rsid w:val="00883DD1"/>
    <w:rsid w:val="008844EE"/>
    <w:rsid w:val="0088490D"/>
    <w:rsid w:val="00884B1B"/>
    <w:rsid w:val="00884CD6"/>
    <w:rsid w:val="008853DC"/>
    <w:rsid w:val="00885889"/>
    <w:rsid w:val="00885A44"/>
    <w:rsid w:val="0088696D"/>
    <w:rsid w:val="00886A6A"/>
    <w:rsid w:val="00886E19"/>
    <w:rsid w:val="00886FAD"/>
    <w:rsid w:val="008877EA"/>
    <w:rsid w:val="00887858"/>
    <w:rsid w:val="00887CF2"/>
    <w:rsid w:val="00891363"/>
    <w:rsid w:val="008922A1"/>
    <w:rsid w:val="00892FBD"/>
    <w:rsid w:val="00893351"/>
    <w:rsid w:val="008939D1"/>
    <w:rsid w:val="00893A53"/>
    <w:rsid w:val="00894795"/>
    <w:rsid w:val="00894B9D"/>
    <w:rsid w:val="0089560E"/>
    <w:rsid w:val="0089641E"/>
    <w:rsid w:val="00896C4E"/>
    <w:rsid w:val="00897825"/>
    <w:rsid w:val="00897C43"/>
    <w:rsid w:val="00897CED"/>
    <w:rsid w:val="00897EA5"/>
    <w:rsid w:val="008A09E5"/>
    <w:rsid w:val="008A0DE8"/>
    <w:rsid w:val="008A14AD"/>
    <w:rsid w:val="008A1791"/>
    <w:rsid w:val="008A1C9B"/>
    <w:rsid w:val="008A27EB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C17"/>
    <w:rsid w:val="008B0E8E"/>
    <w:rsid w:val="008B10C2"/>
    <w:rsid w:val="008B11F8"/>
    <w:rsid w:val="008B146B"/>
    <w:rsid w:val="008B1ABE"/>
    <w:rsid w:val="008B1E6D"/>
    <w:rsid w:val="008B25D5"/>
    <w:rsid w:val="008B29C0"/>
    <w:rsid w:val="008B34DA"/>
    <w:rsid w:val="008B382E"/>
    <w:rsid w:val="008B3CE0"/>
    <w:rsid w:val="008B3E34"/>
    <w:rsid w:val="008B466A"/>
    <w:rsid w:val="008B4878"/>
    <w:rsid w:val="008B48D4"/>
    <w:rsid w:val="008B4919"/>
    <w:rsid w:val="008B5153"/>
    <w:rsid w:val="008B5B2A"/>
    <w:rsid w:val="008B69F9"/>
    <w:rsid w:val="008B6F14"/>
    <w:rsid w:val="008B743C"/>
    <w:rsid w:val="008B7741"/>
    <w:rsid w:val="008B78B1"/>
    <w:rsid w:val="008B7DF8"/>
    <w:rsid w:val="008C06DF"/>
    <w:rsid w:val="008C1254"/>
    <w:rsid w:val="008C1A5B"/>
    <w:rsid w:val="008C3619"/>
    <w:rsid w:val="008C3943"/>
    <w:rsid w:val="008C3A91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3F6"/>
    <w:rsid w:val="008D0413"/>
    <w:rsid w:val="008D0B9C"/>
    <w:rsid w:val="008D0F70"/>
    <w:rsid w:val="008D1164"/>
    <w:rsid w:val="008D1F1F"/>
    <w:rsid w:val="008D2DF5"/>
    <w:rsid w:val="008D2EC5"/>
    <w:rsid w:val="008D2FDE"/>
    <w:rsid w:val="008D321C"/>
    <w:rsid w:val="008D3BDC"/>
    <w:rsid w:val="008D3C52"/>
    <w:rsid w:val="008D4AF7"/>
    <w:rsid w:val="008D5068"/>
    <w:rsid w:val="008D5613"/>
    <w:rsid w:val="008D6570"/>
    <w:rsid w:val="008D6F8E"/>
    <w:rsid w:val="008D7124"/>
    <w:rsid w:val="008D7289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7D7"/>
    <w:rsid w:val="008E7A4E"/>
    <w:rsid w:val="008E7AE7"/>
    <w:rsid w:val="008F0156"/>
    <w:rsid w:val="008F02B4"/>
    <w:rsid w:val="008F0D52"/>
    <w:rsid w:val="008F116E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067B"/>
    <w:rsid w:val="00901E8E"/>
    <w:rsid w:val="009026A4"/>
    <w:rsid w:val="00902BD1"/>
    <w:rsid w:val="00903682"/>
    <w:rsid w:val="00903B46"/>
    <w:rsid w:val="0090501B"/>
    <w:rsid w:val="009051BE"/>
    <w:rsid w:val="00905803"/>
    <w:rsid w:val="009058E6"/>
    <w:rsid w:val="00906F20"/>
    <w:rsid w:val="009078C7"/>
    <w:rsid w:val="00911700"/>
    <w:rsid w:val="00912803"/>
    <w:rsid w:val="0091390D"/>
    <w:rsid w:val="00915C8A"/>
    <w:rsid w:val="00915F9C"/>
    <w:rsid w:val="009161D4"/>
    <w:rsid w:val="00916583"/>
    <w:rsid w:val="00916BD1"/>
    <w:rsid w:val="009176E4"/>
    <w:rsid w:val="00921908"/>
    <w:rsid w:val="00922DE3"/>
    <w:rsid w:val="0092317E"/>
    <w:rsid w:val="009233C5"/>
    <w:rsid w:val="00923447"/>
    <w:rsid w:val="0092453D"/>
    <w:rsid w:val="00924665"/>
    <w:rsid w:val="009246FF"/>
    <w:rsid w:val="0092477E"/>
    <w:rsid w:val="009249FB"/>
    <w:rsid w:val="00924BC8"/>
    <w:rsid w:val="0092512A"/>
    <w:rsid w:val="0092584A"/>
    <w:rsid w:val="00925FC5"/>
    <w:rsid w:val="00927534"/>
    <w:rsid w:val="00927D2A"/>
    <w:rsid w:val="009311CB"/>
    <w:rsid w:val="009323D1"/>
    <w:rsid w:val="0093290D"/>
    <w:rsid w:val="009337E2"/>
    <w:rsid w:val="00933EC9"/>
    <w:rsid w:val="0093465F"/>
    <w:rsid w:val="009348D9"/>
    <w:rsid w:val="00934A3F"/>
    <w:rsid w:val="00934EF2"/>
    <w:rsid w:val="00935BA2"/>
    <w:rsid w:val="00935CB5"/>
    <w:rsid w:val="00935F80"/>
    <w:rsid w:val="0093736D"/>
    <w:rsid w:val="00940C82"/>
    <w:rsid w:val="00940EA4"/>
    <w:rsid w:val="00941C8B"/>
    <w:rsid w:val="009430FF"/>
    <w:rsid w:val="00943BD4"/>
    <w:rsid w:val="00943F8B"/>
    <w:rsid w:val="009454E0"/>
    <w:rsid w:val="00945589"/>
    <w:rsid w:val="00945761"/>
    <w:rsid w:val="0094582C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46E2"/>
    <w:rsid w:val="00956165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A15"/>
    <w:rsid w:val="00961660"/>
    <w:rsid w:val="0096243D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224"/>
    <w:rsid w:val="00967D32"/>
    <w:rsid w:val="00967FCA"/>
    <w:rsid w:val="0097037F"/>
    <w:rsid w:val="00970DA7"/>
    <w:rsid w:val="00970EC6"/>
    <w:rsid w:val="0097183F"/>
    <w:rsid w:val="00971BAF"/>
    <w:rsid w:val="009723CC"/>
    <w:rsid w:val="009729A5"/>
    <w:rsid w:val="00972E86"/>
    <w:rsid w:val="00974237"/>
    <w:rsid w:val="00974780"/>
    <w:rsid w:val="00975705"/>
    <w:rsid w:val="00975BBB"/>
    <w:rsid w:val="009776EE"/>
    <w:rsid w:val="009777D9"/>
    <w:rsid w:val="0098114F"/>
    <w:rsid w:val="009811CE"/>
    <w:rsid w:val="0098188F"/>
    <w:rsid w:val="009828FE"/>
    <w:rsid w:val="00982A1D"/>
    <w:rsid w:val="00982BD6"/>
    <w:rsid w:val="00983454"/>
    <w:rsid w:val="009837FE"/>
    <w:rsid w:val="00985260"/>
    <w:rsid w:val="00987EC5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8AD"/>
    <w:rsid w:val="009A276A"/>
    <w:rsid w:val="009A2DEB"/>
    <w:rsid w:val="009A30F8"/>
    <w:rsid w:val="009A3168"/>
    <w:rsid w:val="009A3564"/>
    <w:rsid w:val="009A4D70"/>
    <w:rsid w:val="009A579D"/>
    <w:rsid w:val="009A6811"/>
    <w:rsid w:val="009A6F8D"/>
    <w:rsid w:val="009A7652"/>
    <w:rsid w:val="009A7FEA"/>
    <w:rsid w:val="009B05F4"/>
    <w:rsid w:val="009B0981"/>
    <w:rsid w:val="009B1AF2"/>
    <w:rsid w:val="009B2AC7"/>
    <w:rsid w:val="009B2C74"/>
    <w:rsid w:val="009B3C52"/>
    <w:rsid w:val="009B4CCF"/>
    <w:rsid w:val="009B4F44"/>
    <w:rsid w:val="009B5909"/>
    <w:rsid w:val="009B5C55"/>
    <w:rsid w:val="009B6468"/>
    <w:rsid w:val="009B68B0"/>
    <w:rsid w:val="009B7297"/>
    <w:rsid w:val="009B7DB1"/>
    <w:rsid w:val="009C0D95"/>
    <w:rsid w:val="009C12CC"/>
    <w:rsid w:val="009C16BC"/>
    <w:rsid w:val="009C3156"/>
    <w:rsid w:val="009C5A15"/>
    <w:rsid w:val="009C6534"/>
    <w:rsid w:val="009C69CD"/>
    <w:rsid w:val="009C6CCD"/>
    <w:rsid w:val="009C7E54"/>
    <w:rsid w:val="009C7EA1"/>
    <w:rsid w:val="009D02C9"/>
    <w:rsid w:val="009D0A87"/>
    <w:rsid w:val="009D1841"/>
    <w:rsid w:val="009D2E10"/>
    <w:rsid w:val="009D4251"/>
    <w:rsid w:val="009D4B37"/>
    <w:rsid w:val="009D4CCB"/>
    <w:rsid w:val="009D4FE9"/>
    <w:rsid w:val="009D5C6C"/>
    <w:rsid w:val="009D673E"/>
    <w:rsid w:val="009D6DFB"/>
    <w:rsid w:val="009D76C5"/>
    <w:rsid w:val="009E00D0"/>
    <w:rsid w:val="009E06F6"/>
    <w:rsid w:val="009E1405"/>
    <w:rsid w:val="009E20D0"/>
    <w:rsid w:val="009E3297"/>
    <w:rsid w:val="009E4082"/>
    <w:rsid w:val="009E42B8"/>
    <w:rsid w:val="009E444A"/>
    <w:rsid w:val="009E4CCE"/>
    <w:rsid w:val="009E4D6E"/>
    <w:rsid w:val="009E509D"/>
    <w:rsid w:val="009E631B"/>
    <w:rsid w:val="009E65DF"/>
    <w:rsid w:val="009E6F55"/>
    <w:rsid w:val="009E7078"/>
    <w:rsid w:val="009E7D9A"/>
    <w:rsid w:val="009F0087"/>
    <w:rsid w:val="009F047D"/>
    <w:rsid w:val="009F061C"/>
    <w:rsid w:val="009F120C"/>
    <w:rsid w:val="009F1714"/>
    <w:rsid w:val="009F1C8E"/>
    <w:rsid w:val="009F1E33"/>
    <w:rsid w:val="009F2D35"/>
    <w:rsid w:val="009F2EEC"/>
    <w:rsid w:val="009F3706"/>
    <w:rsid w:val="009F4388"/>
    <w:rsid w:val="009F5449"/>
    <w:rsid w:val="009F56C7"/>
    <w:rsid w:val="009F63AF"/>
    <w:rsid w:val="009F6510"/>
    <w:rsid w:val="009F678F"/>
    <w:rsid w:val="009F6EF2"/>
    <w:rsid w:val="009F7127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EE"/>
    <w:rsid w:val="00A03A09"/>
    <w:rsid w:val="00A04393"/>
    <w:rsid w:val="00A04AD5"/>
    <w:rsid w:val="00A04B0F"/>
    <w:rsid w:val="00A0506F"/>
    <w:rsid w:val="00A059D2"/>
    <w:rsid w:val="00A05DE9"/>
    <w:rsid w:val="00A05E95"/>
    <w:rsid w:val="00A0789F"/>
    <w:rsid w:val="00A07C3C"/>
    <w:rsid w:val="00A07CA2"/>
    <w:rsid w:val="00A103BF"/>
    <w:rsid w:val="00A10E7C"/>
    <w:rsid w:val="00A11BCD"/>
    <w:rsid w:val="00A1205C"/>
    <w:rsid w:val="00A12257"/>
    <w:rsid w:val="00A12F42"/>
    <w:rsid w:val="00A13060"/>
    <w:rsid w:val="00A144DC"/>
    <w:rsid w:val="00A14BCC"/>
    <w:rsid w:val="00A15D3B"/>
    <w:rsid w:val="00A17FF8"/>
    <w:rsid w:val="00A209D2"/>
    <w:rsid w:val="00A213E5"/>
    <w:rsid w:val="00A22337"/>
    <w:rsid w:val="00A224E8"/>
    <w:rsid w:val="00A22504"/>
    <w:rsid w:val="00A22999"/>
    <w:rsid w:val="00A22BCC"/>
    <w:rsid w:val="00A237BE"/>
    <w:rsid w:val="00A24032"/>
    <w:rsid w:val="00A246B6"/>
    <w:rsid w:val="00A24DBA"/>
    <w:rsid w:val="00A27530"/>
    <w:rsid w:val="00A27CB4"/>
    <w:rsid w:val="00A31F8A"/>
    <w:rsid w:val="00A323EF"/>
    <w:rsid w:val="00A324BD"/>
    <w:rsid w:val="00A3271F"/>
    <w:rsid w:val="00A327EA"/>
    <w:rsid w:val="00A328BA"/>
    <w:rsid w:val="00A32A88"/>
    <w:rsid w:val="00A33084"/>
    <w:rsid w:val="00A33834"/>
    <w:rsid w:val="00A3450C"/>
    <w:rsid w:val="00A3474E"/>
    <w:rsid w:val="00A35F56"/>
    <w:rsid w:val="00A360DE"/>
    <w:rsid w:val="00A36590"/>
    <w:rsid w:val="00A36CB6"/>
    <w:rsid w:val="00A3788C"/>
    <w:rsid w:val="00A37999"/>
    <w:rsid w:val="00A41803"/>
    <w:rsid w:val="00A41F5E"/>
    <w:rsid w:val="00A42402"/>
    <w:rsid w:val="00A42D9F"/>
    <w:rsid w:val="00A42E97"/>
    <w:rsid w:val="00A42FBD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0FB9"/>
    <w:rsid w:val="00A517CE"/>
    <w:rsid w:val="00A52669"/>
    <w:rsid w:val="00A52B5F"/>
    <w:rsid w:val="00A5360E"/>
    <w:rsid w:val="00A539A1"/>
    <w:rsid w:val="00A53C6A"/>
    <w:rsid w:val="00A54218"/>
    <w:rsid w:val="00A54336"/>
    <w:rsid w:val="00A547DF"/>
    <w:rsid w:val="00A54F97"/>
    <w:rsid w:val="00A555D6"/>
    <w:rsid w:val="00A556BD"/>
    <w:rsid w:val="00A5590E"/>
    <w:rsid w:val="00A55C58"/>
    <w:rsid w:val="00A56103"/>
    <w:rsid w:val="00A5649D"/>
    <w:rsid w:val="00A5660E"/>
    <w:rsid w:val="00A56BC4"/>
    <w:rsid w:val="00A56CC8"/>
    <w:rsid w:val="00A56D61"/>
    <w:rsid w:val="00A56FB8"/>
    <w:rsid w:val="00A57781"/>
    <w:rsid w:val="00A60767"/>
    <w:rsid w:val="00A6166F"/>
    <w:rsid w:val="00A61D11"/>
    <w:rsid w:val="00A6202A"/>
    <w:rsid w:val="00A62337"/>
    <w:rsid w:val="00A62BB4"/>
    <w:rsid w:val="00A63E71"/>
    <w:rsid w:val="00A6498F"/>
    <w:rsid w:val="00A64AAB"/>
    <w:rsid w:val="00A6502E"/>
    <w:rsid w:val="00A663C3"/>
    <w:rsid w:val="00A6677C"/>
    <w:rsid w:val="00A66C83"/>
    <w:rsid w:val="00A66D65"/>
    <w:rsid w:val="00A679EC"/>
    <w:rsid w:val="00A67D8A"/>
    <w:rsid w:val="00A67F07"/>
    <w:rsid w:val="00A7003F"/>
    <w:rsid w:val="00A700BF"/>
    <w:rsid w:val="00A7020A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AC"/>
    <w:rsid w:val="00A800B5"/>
    <w:rsid w:val="00A8177A"/>
    <w:rsid w:val="00A83013"/>
    <w:rsid w:val="00A83207"/>
    <w:rsid w:val="00A844EA"/>
    <w:rsid w:val="00A84A3A"/>
    <w:rsid w:val="00A84B77"/>
    <w:rsid w:val="00A85968"/>
    <w:rsid w:val="00A8690E"/>
    <w:rsid w:val="00A87366"/>
    <w:rsid w:val="00A9015C"/>
    <w:rsid w:val="00A90543"/>
    <w:rsid w:val="00A906BA"/>
    <w:rsid w:val="00A90CD8"/>
    <w:rsid w:val="00A917CD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C7"/>
    <w:rsid w:val="00A959E2"/>
    <w:rsid w:val="00A963DA"/>
    <w:rsid w:val="00A96713"/>
    <w:rsid w:val="00AA0E65"/>
    <w:rsid w:val="00AA1F97"/>
    <w:rsid w:val="00AA2805"/>
    <w:rsid w:val="00AA29D5"/>
    <w:rsid w:val="00AA2BA8"/>
    <w:rsid w:val="00AA332D"/>
    <w:rsid w:val="00AA3521"/>
    <w:rsid w:val="00AA3750"/>
    <w:rsid w:val="00AA486C"/>
    <w:rsid w:val="00AA4BF2"/>
    <w:rsid w:val="00AA4DDE"/>
    <w:rsid w:val="00AA5EC6"/>
    <w:rsid w:val="00AA66C7"/>
    <w:rsid w:val="00AA6833"/>
    <w:rsid w:val="00AA71B4"/>
    <w:rsid w:val="00AA78E1"/>
    <w:rsid w:val="00AA7A0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345"/>
    <w:rsid w:val="00AC581B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0BB"/>
    <w:rsid w:val="00AD2250"/>
    <w:rsid w:val="00AD2602"/>
    <w:rsid w:val="00AD2B9D"/>
    <w:rsid w:val="00AD368A"/>
    <w:rsid w:val="00AD3BE8"/>
    <w:rsid w:val="00AD4BD0"/>
    <w:rsid w:val="00AD5B5C"/>
    <w:rsid w:val="00AD5C18"/>
    <w:rsid w:val="00AD6714"/>
    <w:rsid w:val="00AD73D9"/>
    <w:rsid w:val="00AD7E63"/>
    <w:rsid w:val="00AE12EE"/>
    <w:rsid w:val="00AE2046"/>
    <w:rsid w:val="00AE209E"/>
    <w:rsid w:val="00AE2C7A"/>
    <w:rsid w:val="00AE2EEF"/>
    <w:rsid w:val="00AE34EB"/>
    <w:rsid w:val="00AE394C"/>
    <w:rsid w:val="00AE44B8"/>
    <w:rsid w:val="00AE497B"/>
    <w:rsid w:val="00AE54BA"/>
    <w:rsid w:val="00AE56A7"/>
    <w:rsid w:val="00AE588D"/>
    <w:rsid w:val="00AE5F0C"/>
    <w:rsid w:val="00AE6786"/>
    <w:rsid w:val="00AE6CEB"/>
    <w:rsid w:val="00AE7026"/>
    <w:rsid w:val="00AE7564"/>
    <w:rsid w:val="00AE7D0C"/>
    <w:rsid w:val="00AF0FAF"/>
    <w:rsid w:val="00AF1178"/>
    <w:rsid w:val="00AF133A"/>
    <w:rsid w:val="00AF1A38"/>
    <w:rsid w:val="00AF28DD"/>
    <w:rsid w:val="00AF327C"/>
    <w:rsid w:val="00AF3286"/>
    <w:rsid w:val="00AF3325"/>
    <w:rsid w:val="00AF3330"/>
    <w:rsid w:val="00AF39E1"/>
    <w:rsid w:val="00AF4403"/>
    <w:rsid w:val="00AF4B41"/>
    <w:rsid w:val="00AF56D6"/>
    <w:rsid w:val="00AF5E5D"/>
    <w:rsid w:val="00AF631E"/>
    <w:rsid w:val="00AF64DA"/>
    <w:rsid w:val="00B00397"/>
    <w:rsid w:val="00B004DD"/>
    <w:rsid w:val="00B01449"/>
    <w:rsid w:val="00B015D4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0C3"/>
    <w:rsid w:val="00B11521"/>
    <w:rsid w:val="00B11ACC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94"/>
    <w:rsid w:val="00B258BB"/>
    <w:rsid w:val="00B26273"/>
    <w:rsid w:val="00B262C0"/>
    <w:rsid w:val="00B27312"/>
    <w:rsid w:val="00B306F7"/>
    <w:rsid w:val="00B3074D"/>
    <w:rsid w:val="00B313BA"/>
    <w:rsid w:val="00B3298C"/>
    <w:rsid w:val="00B3365C"/>
    <w:rsid w:val="00B33AF7"/>
    <w:rsid w:val="00B34410"/>
    <w:rsid w:val="00B3466A"/>
    <w:rsid w:val="00B34853"/>
    <w:rsid w:val="00B35233"/>
    <w:rsid w:val="00B3559B"/>
    <w:rsid w:val="00B357DA"/>
    <w:rsid w:val="00B35AB5"/>
    <w:rsid w:val="00B35F33"/>
    <w:rsid w:val="00B3614D"/>
    <w:rsid w:val="00B36319"/>
    <w:rsid w:val="00B36E24"/>
    <w:rsid w:val="00B37E79"/>
    <w:rsid w:val="00B37F05"/>
    <w:rsid w:val="00B40277"/>
    <w:rsid w:val="00B407C9"/>
    <w:rsid w:val="00B40EFE"/>
    <w:rsid w:val="00B4117E"/>
    <w:rsid w:val="00B41A38"/>
    <w:rsid w:val="00B4222D"/>
    <w:rsid w:val="00B42320"/>
    <w:rsid w:val="00B42EE4"/>
    <w:rsid w:val="00B43C1A"/>
    <w:rsid w:val="00B44156"/>
    <w:rsid w:val="00B44444"/>
    <w:rsid w:val="00B44E82"/>
    <w:rsid w:val="00B465C3"/>
    <w:rsid w:val="00B465E4"/>
    <w:rsid w:val="00B466B9"/>
    <w:rsid w:val="00B46EBE"/>
    <w:rsid w:val="00B471C3"/>
    <w:rsid w:val="00B471F7"/>
    <w:rsid w:val="00B47739"/>
    <w:rsid w:val="00B47B3C"/>
    <w:rsid w:val="00B505FA"/>
    <w:rsid w:val="00B50BD8"/>
    <w:rsid w:val="00B50EFD"/>
    <w:rsid w:val="00B50F71"/>
    <w:rsid w:val="00B51E8A"/>
    <w:rsid w:val="00B5214A"/>
    <w:rsid w:val="00B52661"/>
    <w:rsid w:val="00B54186"/>
    <w:rsid w:val="00B54416"/>
    <w:rsid w:val="00B54485"/>
    <w:rsid w:val="00B54A8F"/>
    <w:rsid w:val="00B5570A"/>
    <w:rsid w:val="00B5634B"/>
    <w:rsid w:val="00B57761"/>
    <w:rsid w:val="00B60FC4"/>
    <w:rsid w:val="00B612FD"/>
    <w:rsid w:val="00B62E32"/>
    <w:rsid w:val="00B63642"/>
    <w:rsid w:val="00B63AE4"/>
    <w:rsid w:val="00B6424D"/>
    <w:rsid w:val="00B64B6A"/>
    <w:rsid w:val="00B64D15"/>
    <w:rsid w:val="00B6608E"/>
    <w:rsid w:val="00B66875"/>
    <w:rsid w:val="00B66A41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3EF4"/>
    <w:rsid w:val="00B74544"/>
    <w:rsid w:val="00B74D73"/>
    <w:rsid w:val="00B7505B"/>
    <w:rsid w:val="00B75C81"/>
    <w:rsid w:val="00B7732E"/>
    <w:rsid w:val="00B778F3"/>
    <w:rsid w:val="00B77F7E"/>
    <w:rsid w:val="00B80BB3"/>
    <w:rsid w:val="00B81580"/>
    <w:rsid w:val="00B823CA"/>
    <w:rsid w:val="00B82D91"/>
    <w:rsid w:val="00B835C7"/>
    <w:rsid w:val="00B84409"/>
    <w:rsid w:val="00B85495"/>
    <w:rsid w:val="00B85611"/>
    <w:rsid w:val="00B85726"/>
    <w:rsid w:val="00B85E21"/>
    <w:rsid w:val="00B862A4"/>
    <w:rsid w:val="00B873CD"/>
    <w:rsid w:val="00B87535"/>
    <w:rsid w:val="00B87676"/>
    <w:rsid w:val="00B90669"/>
    <w:rsid w:val="00B90937"/>
    <w:rsid w:val="00B9124A"/>
    <w:rsid w:val="00B91B11"/>
    <w:rsid w:val="00B928C9"/>
    <w:rsid w:val="00B92B08"/>
    <w:rsid w:val="00B9324E"/>
    <w:rsid w:val="00B9442A"/>
    <w:rsid w:val="00B9483A"/>
    <w:rsid w:val="00B94C2B"/>
    <w:rsid w:val="00B94DA6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8F3"/>
    <w:rsid w:val="00BA2912"/>
    <w:rsid w:val="00BA2CCF"/>
    <w:rsid w:val="00BA37B3"/>
    <w:rsid w:val="00BA3E5A"/>
    <w:rsid w:val="00BA3EC5"/>
    <w:rsid w:val="00BA3F4D"/>
    <w:rsid w:val="00BA41FA"/>
    <w:rsid w:val="00BA45AD"/>
    <w:rsid w:val="00BA47B2"/>
    <w:rsid w:val="00BA4D97"/>
    <w:rsid w:val="00BA4F72"/>
    <w:rsid w:val="00BA5D1E"/>
    <w:rsid w:val="00BA67BD"/>
    <w:rsid w:val="00BA6B94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3AF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366"/>
    <w:rsid w:val="00BB6D43"/>
    <w:rsid w:val="00BB753F"/>
    <w:rsid w:val="00BC0807"/>
    <w:rsid w:val="00BC146D"/>
    <w:rsid w:val="00BC196A"/>
    <w:rsid w:val="00BC229C"/>
    <w:rsid w:val="00BC249C"/>
    <w:rsid w:val="00BC26EF"/>
    <w:rsid w:val="00BC2C8E"/>
    <w:rsid w:val="00BC44AB"/>
    <w:rsid w:val="00BC455C"/>
    <w:rsid w:val="00BC4827"/>
    <w:rsid w:val="00BC4D6A"/>
    <w:rsid w:val="00BC4E48"/>
    <w:rsid w:val="00BC53F2"/>
    <w:rsid w:val="00BC5ACE"/>
    <w:rsid w:val="00BC7607"/>
    <w:rsid w:val="00BD09F5"/>
    <w:rsid w:val="00BD11EB"/>
    <w:rsid w:val="00BD1496"/>
    <w:rsid w:val="00BD279D"/>
    <w:rsid w:val="00BD3926"/>
    <w:rsid w:val="00BD3FBB"/>
    <w:rsid w:val="00BD41C1"/>
    <w:rsid w:val="00BD4977"/>
    <w:rsid w:val="00BD4ADD"/>
    <w:rsid w:val="00BD5CA8"/>
    <w:rsid w:val="00BD695F"/>
    <w:rsid w:val="00BD6BB8"/>
    <w:rsid w:val="00BD6CF7"/>
    <w:rsid w:val="00BD7024"/>
    <w:rsid w:val="00BD71EA"/>
    <w:rsid w:val="00BD7420"/>
    <w:rsid w:val="00BD7931"/>
    <w:rsid w:val="00BD79F9"/>
    <w:rsid w:val="00BD7D22"/>
    <w:rsid w:val="00BE00EC"/>
    <w:rsid w:val="00BE02BD"/>
    <w:rsid w:val="00BE031C"/>
    <w:rsid w:val="00BE0487"/>
    <w:rsid w:val="00BE053E"/>
    <w:rsid w:val="00BE0FB5"/>
    <w:rsid w:val="00BE1473"/>
    <w:rsid w:val="00BE14F8"/>
    <w:rsid w:val="00BE196B"/>
    <w:rsid w:val="00BE1C58"/>
    <w:rsid w:val="00BE2894"/>
    <w:rsid w:val="00BE3C38"/>
    <w:rsid w:val="00BE3CCF"/>
    <w:rsid w:val="00BE4232"/>
    <w:rsid w:val="00BE4566"/>
    <w:rsid w:val="00BE45CC"/>
    <w:rsid w:val="00BE4E66"/>
    <w:rsid w:val="00BE5CFD"/>
    <w:rsid w:val="00BE6611"/>
    <w:rsid w:val="00BE71CB"/>
    <w:rsid w:val="00BE74C6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436"/>
    <w:rsid w:val="00BF2D58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516"/>
    <w:rsid w:val="00BF68BB"/>
    <w:rsid w:val="00BF6B6F"/>
    <w:rsid w:val="00BF6E24"/>
    <w:rsid w:val="00BF6F62"/>
    <w:rsid w:val="00C00273"/>
    <w:rsid w:val="00C005FD"/>
    <w:rsid w:val="00C01284"/>
    <w:rsid w:val="00C013F0"/>
    <w:rsid w:val="00C02101"/>
    <w:rsid w:val="00C0253B"/>
    <w:rsid w:val="00C0274D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C07"/>
    <w:rsid w:val="00C16487"/>
    <w:rsid w:val="00C164A9"/>
    <w:rsid w:val="00C167A9"/>
    <w:rsid w:val="00C16C4E"/>
    <w:rsid w:val="00C1754C"/>
    <w:rsid w:val="00C17C6B"/>
    <w:rsid w:val="00C17E7B"/>
    <w:rsid w:val="00C200C9"/>
    <w:rsid w:val="00C20A0B"/>
    <w:rsid w:val="00C220B7"/>
    <w:rsid w:val="00C225BF"/>
    <w:rsid w:val="00C22C45"/>
    <w:rsid w:val="00C22E1B"/>
    <w:rsid w:val="00C2384E"/>
    <w:rsid w:val="00C23A0F"/>
    <w:rsid w:val="00C24B28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2E20"/>
    <w:rsid w:val="00C34666"/>
    <w:rsid w:val="00C34FA5"/>
    <w:rsid w:val="00C373A8"/>
    <w:rsid w:val="00C37B2E"/>
    <w:rsid w:val="00C4072E"/>
    <w:rsid w:val="00C41603"/>
    <w:rsid w:val="00C43488"/>
    <w:rsid w:val="00C4375E"/>
    <w:rsid w:val="00C44065"/>
    <w:rsid w:val="00C4612B"/>
    <w:rsid w:val="00C47F34"/>
    <w:rsid w:val="00C503BF"/>
    <w:rsid w:val="00C50450"/>
    <w:rsid w:val="00C50EB1"/>
    <w:rsid w:val="00C51210"/>
    <w:rsid w:val="00C51879"/>
    <w:rsid w:val="00C51B57"/>
    <w:rsid w:val="00C52FFF"/>
    <w:rsid w:val="00C53527"/>
    <w:rsid w:val="00C53DDD"/>
    <w:rsid w:val="00C54C8A"/>
    <w:rsid w:val="00C5575B"/>
    <w:rsid w:val="00C55DF9"/>
    <w:rsid w:val="00C5622C"/>
    <w:rsid w:val="00C56A7A"/>
    <w:rsid w:val="00C605FA"/>
    <w:rsid w:val="00C60770"/>
    <w:rsid w:val="00C610FE"/>
    <w:rsid w:val="00C612C5"/>
    <w:rsid w:val="00C622A1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80E"/>
    <w:rsid w:val="00C66B8E"/>
    <w:rsid w:val="00C66FA5"/>
    <w:rsid w:val="00C6734F"/>
    <w:rsid w:val="00C67497"/>
    <w:rsid w:val="00C676DA"/>
    <w:rsid w:val="00C67983"/>
    <w:rsid w:val="00C70453"/>
    <w:rsid w:val="00C70948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5C9E"/>
    <w:rsid w:val="00C761C4"/>
    <w:rsid w:val="00C771EE"/>
    <w:rsid w:val="00C80551"/>
    <w:rsid w:val="00C80974"/>
    <w:rsid w:val="00C81781"/>
    <w:rsid w:val="00C81E06"/>
    <w:rsid w:val="00C82649"/>
    <w:rsid w:val="00C84330"/>
    <w:rsid w:val="00C84B53"/>
    <w:rsid w:val="00C84B76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422"/>
    <w:rsid w:val="00C94506"/>
    <w:rsid w:val="00C958EB"/>
    <w:rsid w:val="00C95985"/>
    <w:rsid w:val="00C960BF"/>
    <w:rsid w:val="00C96844"/>
    <w:rsid w:val="00C96CC4"/>
    <w:rsid w:val="00CA0882"/>
    <w:rsid w:val="00CA1001"/>
    <w:rsid w:val="00CA10FF"/>
    <w:rsid w:val="00CA17CB"/>
    <w:rsid w:val="00CA371D"/>
    <w:rsid w:val="00CA39CB"/>
    <w:rsid w:val="00CA3F16"/>
    <w:rsid w:val="00CA43FC"/>
    <w:rsid w:val="00CA448A"/>
    <w:rsid w:val="00CA4546"/>
    <w:rsid w:val="00CA4841"/>
    <w:rsid w:val="00CA4CFC"/>
    <w:rsid w:val="00CA4F55"/>
    <w:rsid w:val="00CA557E"/>
    <w:rsid w:val="00CA5F9F"/>
    <w:rsid w:val="00CA649D"/>
    <w:rsid w:val="00CA6C21"/>
    <w:rsid w:val="00CA7CCF"/>
    <w:rsid w:val="00CB09C2"/>
    <w:rsid w:val="00CB17DC"/>
    <w:rsid w:val="00CB1B1E"/>
    <w:rsid w:val="00CB1C5D"/>
    <w:rsid w:val="00CB35B7"/>
    <w:rsid w:val="00CB3DB1"/>
    <w:rsid w:val="00CB4C38"/>
    <w:rsid w:val="00CB4DCD"/>
    <w:rsid w:val="00CB5FCC"/>
    <w:rsid w:val="00CB610D"/>
    <w:rsid w:val="00CB68E6"/>
    <w:rsid w:val="00CB6923"/>
    <w:rsid w:val="00CB6E42"/>
    <w:rsid w:val="00CB6E49"/>
    <w:rsid w:val="00CB72E8"/>
    <w:rsid w:val="00CB77B9"/>
    <w:rsid w:val="00CC0DB6"/>
    <w:rsid w:val="00CC12DA"/>
    <w:rsid w:val="00CC1BFE"/>
    <w:rsid w:val="00CC1D95"/>
    <w:rsid w:val="00CC216E"/>
    <w:rsid w:val="00CC26CC"/>
    <w:rsid w:val="00CC3BCA"/>
    <w:rsid w:val="00CC4174"/>
    <w:rsid w:val="00CC468F"/>
    <w:rsid w:val="00CC5026"/>
    <w:rsid w:val="00CC620A"/>
    <w:rsid w:val="00CC6F36"/>
    <w:rsid w:val="00CC6F61"/>
    <w:rsid w:val="00CD0043"/>
    <w:rsid w:val="00CD03C0"/>
    <w:rsid w:val="00CD062D"/>
    <w:rsid w:val="00CD069A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515"/>
    <w:rsid w:val="00CD66F9"/>
    <w:rsid w:val="00CD6D10"/>
    <w:rsid w:val="00CD6E91"/>
    <w:rsid w:val="00CD776E"/>
    <w:rsid w:val="00CD78B3"/>
    <w:rsid w:val="00CE07A8"/>
    <w:rsid w:val="00CE0C2A"/>
    <w:rsid w:val="00CE10DF"/>
    <w:rsid w:val="00CE1903"/>
    <w:rsid w:val="00CE1F02"/>
    <w:rsid w:val="00CE21F0"/>
    <w:rsid w:val="00CE26DD"/>
    <w:rsid w:val="00CE2D6F"/>
    <w:rsid w:val="00CE30BD"/>
    <w:rsid w:val="00CE3310"/>
    <w:rsid w:val="00CE692A"/>
    <w:rsid w:val="00CE693B"/>
    <w:rsid w:val="00CE6BD9"/>
    <w:rsid w:val="00CE7680"/>
    <w:rsid w:val="00CF0291"/>
    <w:rsid w:val="00CF157F"/>
    <w:rsid w:val="00CF24E5"/>
    <w:rsid w:val="00CF2DC2"/>
    <w:rsid w:val="00CF3359"/>
    <w:rsid w:val="00CF3584"/>
    <w:rsid w:val="00CF35F6"/>
    <w:rsid w:val="00CF41DE"/>
    <w:rsid w:val="00CF5B91"/>
    <w:rsid w:val="00CF7C00"/>
    <w:rsid w:val="00CF7DDB"/>
    <w:rsid w:val="00D0012B"/>
    <w:rsid w:val="00D00AE9"/>
    <w:rsid w:val="00D01693"/>
    <w:rsid w:val="00D016E7"/>
    <w:rsid w:val="00D01E17"/>
    <w:rsid w:val="00D03CD5"/>
    <w:rsid w:val="00D03F9A"/>
    <w:rsid w:val="00D041BA"/>
    <w:rsid w:val="00D05F2B"/>
    <w:rsid w:val="00D06BF4"/>
    <w:rsid w:val="00D07272"/>
    <w:rsid w:val="00D078D2"/>
    <w:rsid w:val="00D07F75"/>
    <w:rsid w:val="00D109A0"/>
    <w:rsid w:val="00D112E2"/>
    <w:rsid w:val="00D11675"/>
    <w:rsid w:val="00D11689"/>
    <w:rsid w:val="00D11A37"/>
    <w:rsid w:val="00D12112"/>
    <w:rsid w:val="00D125DB"/>
    <w:rsid w:val="00D1399B"/>
    <w:rsid w:val="00D14817"/>
    <w:rsid w:val="00D14EB0"/>
    <w:rsid w:val="00D1605C"/>
    <w:rsid w:val="00D168BA"/>
    <w:rsid w:val="00D17269"/>
    <w:rsid w:val="00D17658"/>
    <w:rsid w:val="00D17758"/>
    <w:rsid w:val="00D210F2"/>
    <w:rsid w:val="00D21F95"/>
    <w:rsid w:val="00D223B1"/>
    <w:rsid w:val="00D2292C"/>
    <w:rsid w:val="00D23472"/>
    <w:rsid w:val="00D235A4"/>
    <w:rsid w:val="00D236EC"/>
    <w:rsid w:val="00D2471D"/>
    <w:rsid w:val="00D248BD"/>
    <w:rsid w:val="00D250AE"/>
    <w:rsid w:val="00D251C1"/>
    <w:rsid w:val="00D26053"/>
    <w:rsid w:val="00D268EB"/>
    <w:rsid w:val="00D26AB7"/>
    <w:rsid w:val="00D26C14"/>
    <w:rsid w:val="00D26C45"/>
    <w:rsid w:val="00D27016"/>
    <w:rsid w:val="00D270CA"/>
    <w:rsid w:val="00D27779"/>
    <w:rsid w:val="00D279AF"/>
    <w:rsid w:val="00D30117"/>
    <w:rsid w:val="00D30EF7"/>
    <w:rsid w:val="00D315AE"/>
    <w:rsid w:val="00D317F9"/>
    <w:rsid w:val="00D3235D"/>
    <w:rsid w:val="00D32584"/>
    <w:rsid w:val="00D348D4"/>
    <w:rsid w:val="00D34DCD"/>
    <w:rsid w:val="00D35DEA"/>
    <w:rsid w:val="00D36238"/>
    <w:rsid w:val="00D36ABF"/>
    <w:rsid w:val="00D36F8F"/>
    <w:rsid w:val="00D373B4"/>
    <w:rsid w:val="00D4060A"/>
    <w:rsid w:val="00D4061E"/>
    <w:rsid w:val="00D4088E"/>
    <w:rsid w:val="00D41202"/>
    <w:rsid w:val="00D42360"/>
    <w:rsid w:val="00D42555"/>
    <w:rsid w:val="00D426E7"/>
    <w:rsid w:val="00D43073"/>
    <w:rsid w:val="00D440F8"/>
    <w:rsid w:val="00D4418D"/>
    <w:rsid w:val="00D45372"/>
    <w:rsid w:val="00D46DAE"/>
    <w:rsid w:val="00D4778B"/>
    <w:rsid w:val="00D51C0A"/>
    <w:rsid w:val="00D51E35"/>
    <w:rsid w:val="00D524D1"/>
    <w:rsid w:val="00D52506"/>
    <w:rsid w:val="00D52F73"/>
    <w:rsid w:val="00D536AB"/>
    <w:rsid w:val="00D53D24"/>
    <w:rsid w:val="00D541AA"/>
    <w:rsid w:val="00D54674"/>
    <w:rsid w:val="00D5471E"/>
    <w:rsid w:val="00D548D6"/>
    <w:rsid w:val="00D55738"/>
    <w:rsid w:val="00D565FA"/>
    <w:rsid w:val="00D57026"/>
    <w:rsid w:val="00D57C80"/>
    <w:rsid w:val="00D57FD6"/>
    <w:rsid w:val="00D60749"/>
    <w:rsid w:val="00D60929"/>
    <w:rsid w:val="00D6117E"/>
    <w:rsid w:val="00D61509"/>
    <w:rsid w:val="00D61C44"/>
    <w:rsid w:val="00D6245A"/>
    <w:rsid w:val="00D63A7C"/>
    <w:rsid w:val="00D63AF9"/>
    <w:rsid w:val="00D63EC7"/>
    <w:rsid w:val="00D647F6"/>
    <w:rsid w:val="00D64B36"/>
    <w:rsid w:val="00D64F40"/>
    <w:rsid w:val="00D6508A"/>
    <w:rsid w:val="00D650E3"/>
    <w:rsid w:val="00D6530A"/>
    <w:rsid w:val="00D65E42"/>
    <w:rsid w:val="00D7000F"/>
    <w:rsid w:val="00D70237"/>
    <w:rsid w:val="00D70B7A"/>
    <w:rsid w:val="00D71637"/>
    <w:rsid w:val="00D716B4"/>
    <w:rsid w:val="00D71A71"/>
    <w:rsid w:val="00D71B0A"/>
    <w:rsid w:val="00D721E1"/>
    <w:rsid w:val="00D726BF"/>
    <w:rsid w:val="00D72E7E"/>
    <w:rsid w:val="00D7355A"/>
    <w:rsid w:val="00D74598"/>
    <w:rsid w:val="00D746C4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0CB7"/>
    <w:rsid w:val="00D81738"/>
    <w:rsid w:val="00D825B0"/>
    <w:rsid w:val="00D85D4B"/>
    <w:rsid w:val="00D862F2"/>
    <w:rsid w:val="00D86738"/>
    <w:rsid w:val="00D86A45"/>
    <w:rsid w:val="00D87331"/>
    <w:rsid w:val="00D876EA"/>
    <w:rsid w:val="00D90155"/>
    <w:rsid w:val="00D9144A"/>
    <w:rsid w:val="00D923F6"/>
    <w:rsid w:val="00D92BEF"/>
    <w:rsid w:val="00D93CE7"/>
    <w:rsid w:val="00D93DA4"/>
    <w:rsid w:val="00D94335"/>
    <w:rsid w:val="00D94531"/>
    <w:rsid w:val="00D94B7E"/>
    <w:rsid w:val="00D953B9"/>
    <w:rsid w:val="00D9718D"/>
    <w:rsid w:val="00DA02B2"/>
    <w:rsid w:val="00DA0FB8"/>
    <w:rsid w:val="00DA1BA7"/>
    <w:rsid w:val="00DA23EF"/>
    <w:rsid w:val="00DA2861"/>
    <w:rsid w:val="00DA310E"/>
    <w:rsid w:val="00DA3DD1"/>
    <w:rsid w:val="00DA40B8"/>
    <w:rsid w:val="00DA466E"/>
    <w:rsid w:val="00DA4D2E"/>
    <w:rsid w:val="00DA536B"/>
    <w:rsid w:val="00DA5611"/>
    <w:rsid w:val="00DA57FF"/>
    <w:rsid w:val="00DA66AD"/>
    <w:rsid w:val="00DA6AAA"/>
    <w:rsid w:val="00DA6E73"/>
    <w:rsid w:val="00DA702D"/>
    <w:rsid w:val="00DB1296"/>
    <w:rsid w:val="00DB15E0"/>
    <w:rsid w:val="00DB37EA"/>
    <w:rsid w:val="00DB3A4A"/>
    <w:rsid w:val="00DB4718"/>
    <w:rsid w:val="00DB4DBA"/>
    <w:rsid w:val="00DB4ED5"/>
    <w:rsid w:val="00DB5331"/>
    <w:rsid w:val="00DB5ACD"/>
    <w:rsid w:val="00DB5D8F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4C30"/>
    <w:rsid w:val="00DC56B4"/>
    <w:rsid w:val="00DC5B9E"/>
    <w:rsid w:val="00DC5C23"/>
    <w:rsid w:val="00DC7AC4"/>
    <w:rsid w:val="00DD0EB9"/>
    <w:rsid w:val="00DD1140"/>
    <w:rsid w:val="00DD2737"/>
    <w:rsid w:val="00DD2AA9"/>
    <w:rsid w:val="00DD3603"/>
    <w:rsid w:val="00DD3816"/>
    <w:rsid w:val="00DD3A71"/>
    <w:rsid w:val="00DD54AC"/>
    <w:rsid w:val="00DD582F"/>
    <w:rsid w:val="00DD6720"/>
    <w:rsid w:val="00DD69AE"/>
    <w:rsid w:val="00DD72E4"/>
    <w:rsid w:val="00DD7347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093"/>
    <w:rsid w:val="00DE4460"/>
    <w:rsid w:val="00DE4880"/>
    <w:rsid w:val="00DE4FD9"/>
    <w:rsid w:val="00DE6002"/>
    <w:rsid w:val="00DE7432"/>
    <w:rsid w:val="00DE7B0F"/>
    <w:rsid w:val="00DF019A"/>
    <w:rsid w:val="00DF24C4"/>
    <w:rsid w:val="00DF30FE"/>
    <w:rsid w:val="00DF32A4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35E"/>
    <w:rsid w:val="00E02491"/>
    <w:rsid w:val="00E02F75"/>
    <w:rsid w:val="00E03AD8"/>
    <w:rsid w:val="00E03AF8"/>
    <w:rsid w:val="00E04062"/>
    <w:rsid w:val="00E04354"/>
    <w:rsid w:val="00E04BD9"/>
    <w:rsid w:val="00E050C7"/>
    <w:rsid w:val="00E051A2"/>
    <w:rsid w:val="00E055C7"/>
    <w:rsid w:val="00E0569C"/>
    <w:rsid w:val="00E05FED"/>
    <w:rsid w:val="00E064AA"/>
    <w:rsid w:val="00E066B2"/>
    <w:rsid w:val="00E06927"/>
    <w:rsid w:val="00E06C7F"/>
    <w:rsid w:val="00E07182"/>
    <w:rsid w:val="00E07506"/>
    <w:rsid w:val="00E077A5"/>
    <w:rsid w:val="00E078E3"/>
    <w:rsid w:val="00E10343"/>
    <w:rsid w:val="00E113E7"/>
    <w:rsid w:val="00E11826"/>
    <w:rsid w:val="00E11D80"/>
    <w:rsid w:val="00E14631"/>
    <w:rsid w:val="00E1469A"/>
    <w:rsid w:val="00E15361"/>
    <w:rsid w:val="00E1539B"/>
    <w:rsid w:val="00E157A1"/>
    <w:rsid w:val="00E157CD"/>
    <w:rsid w:val="00E15AC9"/>
    <w:rsid w:val="00E15BD7"/>
    <w:rsid w:val="00E16778"/>
    <w:rsid w:val="00E17464"/>
    <w:rsid w:val="00E1758F"/>
    <w:rsid w:val="00E179CE"/>
    <w:rsid w:val="00E20569"/>
    <w:rsid w:val="00E2059D"/>
    <w:rsid w:val="00E20C95"/>
    <w:rsid w:val="00E214B1"/>
    <w:rsid w:val="00E21F76"/>
    <w:rsid w:val="00E2251B"/>
    <w:rsid w:val="00E23240"/>
    <w:rsid w:val="00E23F45"/>
    <w:rsid w:val="00E242A7"/>
    <w:rsid w:val="00E243D1"/>
    <w:rsid w:val="00E25FA4"/>
    <w:rsid w:val="00E274EA"/>
    <w:rsid w:val="00E276E7"/>
    <w:rsid w:val="00E27D80"/>
    <w:rsid w:val="00E304A4"/>
    <w:rsid w:val="00E30B66"/>
    <w:rsid w:val="00E3124B"/>
    <w:rsid w:val="00E32EF4"/>
    <w:rsid w:val="00E330E9"/>
    <w:rsid w:val="00E334F8"/>
    <w:rsid w:val="00E35004"/>
    <w:rsid w:val="00E3512B"/>
    <w:rsid w:val="00E356CA"/>
    <w:rsid w:val="00E35B05"/>
    <w:rsid w:val="00E35B62"/>
    <w:rsid w:val="00E36499"/>
    <w:rsid w:val="00E36979"/>
    <w:rsid w:val="00E37C3B"/>
    <w:rsid w:val="00E40E5A"/>
    <w:rsid w:val="00E41344"/>
    <w:rsid w:val="00E42F0A"/>
    <w:rsid w:val="00E43446"/>
    <w:rsid w:val="00E43576"/>
    <w:rsid w:val="00E43874"/>
    <w:rsid w:val="00E43BAF"/>
    <w:rsid w:val="00E43C64"/>
    <w:rsid w:val="00E4435C"/>
    <w:rsid w:val="00E448C4"/>
    <w:rsid w:val="00E44E66"/>
    <w:rsid w:val="00E45117"/>
    <w:rsid w:val="00E46117"/>
    <w:rsid w:val="00E46474"/>
    <w:rsid w:val="00E466B6"/>
    <w:rsid w:val="00E4747F"/>
    <w:rsid w:val="00E479E7"/>
    <w:rsid w:val="00E5163D"/>
    <w:rsid w:val="00E517F9"/>
    <w:rsid w:val="00E51877"/>
    <w:rsid w:val="00E51C41"/>
    <w:rsid w:val="00E51F50"/>
    <w:rsid w:val="00E52488"/>
    <w:rsid w:val="00E52B37"/>
    <w:rsid w:val="00E52C58"/>
    <w:rsid w:val="00E53317"/>
    <w:rsid w:val="00E53459"/>
    <w:rsid w:val="00E5382B"/>
    <w:rsid w:val="00E53AC6"/>
    <w:rsid w:val="00E54045"/>
    <w:rsid w:val="00E5473A"/>
    <w:rsid w:val="00E56062"/>
    <w:rsid w:val="00E56910"/>
    <w:rsid w:val="00E56D73"/>
    <w:rsid w:val="00E5778F"/>
    <w:rsid w:val="00E577AB"/>
    <w:rsid w:val="00E577B1"/>
    <w:rsid w:val="00E57895"/>
    <w:rsid w:val="00E57EC9"/>
    <w:rsid w:val="00E60110"/>
    <w:rsid w:val="00E62683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975"/>
    <w:rsid w:val="00E65A9A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2B8"/>
    <w:rsid w:val="00E75505"/>
    <w:rsid w:val="00E7589A"/>
    <w:rsid w:val="00E75E9F"/>
    <w:rsid w:val="00E77528"/>
    <w:rsid w:val="00E77670"/>
    <w:rsid w:val="00E777C8"/>
    <w:rsid w:val="00E77AB5"/>
    <w:rsid w:val="00E77DFC"/>
    <w:rsid w:val="00E8035A"/>
    <w:rsid w:val="00E81429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79E"/>
    <w:rsid w:val="00E84F17"/>
    <w:rsid w:val="00E8559F"/>
    <w:rsid w:val="00E85805"/>
    <w:rsid w:val="00E85D8F"/>
    <w:rsid w:val="00E86D3A"/>
    <w:rsid w:val="00E86FF9"/>
    <w:rsid w:val="00E90686"/>
    <w:rsid w:val="00E90CA1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C91"/>
    <w:rsid w:val="00EA44A0"/>
    <w:rsid w:val="00EA44EB"/>
    <w:rsid w:val="00EA51F6"/>
    <w:rsid w:val="00EA532A"/>
    <w:rsid w:val="00EA6C42"/>
    <w:rsid w:val="00EA7DCD"/>
    <w:rsid w:val="00EB0305"/>
    <w:rsid w:val="00EB062D"/>
    <w:rsid w:val="00EB1960"/>
    <w:rsid w:val="00EB19C4"/>
    <w:rsid w:val="00EB20C3"/>
    <w:rsid w:val="00EB2E28"/>
    <w:rsid w:val="00EB355E"/>
    <w:rsid w:val="00EB3626"/>
    <w:rsid w:val="00EB3818"/>
    <w:rsid w:val="00EB38CF"/>
    <w:rsid w:val="00EB47FE"/>
    <w:rsid w:val="00EB4DEB"/>
    <w:rsid w:val="00EB4F7B"/>
    <w:rsid w:val="00EB5049"/>
    <w:rsid w:val="00EB552E"/>
    <w:rsid w:val="00EB61E9"/>
    <w:rsid w:val="00EB6C2F"/>
    <w:rsid w:val="00EB71E8"/>
    <w:rsid w:val="00EC040E"/>
    <w:rsid w:val="00EC0824"/>
    <w:rsid w:val="00EC0C5D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14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2F77"/>
    <w:rsid w:val="00ED3B11"/>
    <w:rsid w:val="00ED54B6"/>
    <w:rsid w:val="00ED5BA6"/>
    <w:rsid w:val="00ED5F7A"/>
    <w:rsid w:val="00ED65CD"/>
    <w:rsid w:val="00ED6BF3"/>
    <w:rsid w:val="00ED7AE1"/>
    <w:rsid w:val="00ED7ECC"/>
    <w:rsid w:val="00EE016C"/>
    <w:rsid w:val="00EE044C"/>
    <w:rsid w:val="00EE08B8"/>
    <w:rsid w:val="00EE13F6"/>
    <w:rsid w:val="00EE1A17"/>
    <w:rsid w:val="00EE1B8A"/>
    <w:rsid w:val="00EE23E9"/>
    <w:rsid w:val="00EE2444"/>
    <w:rsid w:val="00EE2E23"/>
    <w:rsid w:val="00EE3106"/>
    <w:rsid w:val="00EE32CE"/>
    <w:rsid w:val="00EE3BD7"/>
    <w:rsid w:val="00EE3D1D"/>
    <w:rsid w:val="00EE3DDF"/>
    <w:rsid w:val="00EE48EB"/>
    <w:rsid w:val="00EE5707"/>
    <w:rsid w:val="00EE6163"/>
    <w:rsid w:val="00EE62A0"/>
    <w:rsid w:val="00EE6434"/>
    <w:rsid w:val="00EE69E2"/>
    <w:rsid w:val="00EE6A96"/>
    <w:rsid w:val="00EE6F57"/>
    <w:rsid w:val="00EE73A2"/>
    <w:rsid w:val="00EE7D7C"/>
    <w:rsid w:val="00EE7DEA"/>
    <w:rsid w:val="00EE7DF1"/>
    <w:rsid w:val="00EF04A2"/>
    <w:rsid w:val="00EF06BA"/>
    <w:rsid w:val="00EF06D2"/>
    <w:rsid w:val="00EF161C"/>
    <w:rsid w:val="00EF1639"/>
    <w:rsid w:val="00EF21B4"/>
    <w:rsid w:val="00EF2AD1"/>
    <w:rsid w:val="00EF3078"/>
    <w:rsid w:val="00EF3306"/>
    <w:rsid w:val="00EF3864"/>
    <w:rsid w:val="00EF4090"/>
    <w:rsid w:val="00EF451D"/>
    <w:rsid w:val="00EF46F5"/>
    <w:rsid w:val="00EF4894"/>
    <w:rsid w:val="00EF5D7E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DDA"/>
    <w:rsid w:val="00F05F55"/>
    <w:rsid w:val="00F05FB8"/>
    <w:rsid w:val="00F11233"/>
    <w:rsid w:val="00F114F9"/>
    <w:rsid w:val="00F115EA"/>
    <w:rsid w:val="00F125B8"/>
    <w:rsid w:val="00F12F0D"/>
    <w:rsid w:val="00F134EA"/>
    <w:rsid w:val="00F136C2"/>
    <w:rsid w:val="00F14BCF"/>
    <w:rsid w:val="00F14F8E"/>
    <w:rsid w:val="00F1568B"/>
    <w:rsid w:val="00F1572B"/>
    <w:rsid w:val="00F15B3C"/>
    <w:rsid w:val="00F1773B"/>
    <w:rsid w:val="00F20AF0"/>
    <w:rsid w:val="00F212F3"/>
    <w:rsid w:val="00F214CC"/>
    <w:rsid w:val="00F215B6"/>
    <w:rsid w:val="00F219E1"/>
    <w:rsid w:val="00F21EA8"/>
    <w:rsid w:val="00F226FE"/>
    <w:rsid w:val="00F22B94"/>
    <w:rsid w:val="00F22E95"/>
    <w:rsid w:val="00F22EA2"/>
    <w:rsid w:val="00F23507"/>
    <w:rsid w:val="00F2413A"/>
    <w:rsid w:val="00F244BE"/>
    <w:rsid w:val="00F2451F"/>
    <w:rsid w:val="00F2456B"/>
    <w:rsid w:val="00F24EFD"/>
    <w:rsid w:val="00F2502D"/>
    <w:rsid w:val="00F25C6F"/>
    <w:rsid w:val="00F25D98"/>
    <w:rsid w:val="00F261F2"/>
    <w:rsid w:val="00F264B8"/>
    <w:rsid w:val="00F269E1"/>
    <w:rsid w:val="00F272E1"/>
    <w:rsid w:val="00F2758A"/>
    <w:rsid w:val="00F27E1D"/>
    <w:rsid w:val="00F300FB"/>
    <w:rsid w:val="00F30A7F"/>
    <w:rsid w:val="00F30DDD"/>
    <w:rsid w:val="00F312E8"/>
    <w:rsid w:val="00F327B2"/>
    <w:rsid w:val="00F32A2F"/>
    <w:rsid w:val="00F33C49"/>
    <w:rsid w:val="00F33F63"/>
    <w:rsid w:val="00F34600"/>
    <w:rsid w:val="00F3484A"/>
    <w:rsid w:val="00F34BCE"/>
    <w:rsid w:val="00F34CFD"/>
    <w:rsid w:val="00F35391"/>
    <w:rsid w:val="00F353B5"/>
    <w:rsid w:val="00F35584"/>
    <w:rsid w:val="00F35D61"/>
    <w:rsid w:val="00F377FF"/>
    <w:rsid w:val="00F40353"/>
    <w:rsid w:val="00F406A6"/>
    <w:rsid w:val="00F4094C"/>
    <w:rsid w:val="00F40A51"/>
    <w:rsid w:val="00F40AFC"/>
    <w:rsid w:val="00F4127C"/>
    <w:rsid w:val="00F41C2C"/>
    <w:rsid w:val="00F41D32"/>
    <w:rsid w:val="00F420EA"/>
    <w:rsid w:val="00F424FB"/>
    <w:rsid w:val="00F428CA"/>
    <w:rsid w:val="00F4399F"/>
    <w:rsid w:val="00F44BA7"/>
    <w:rsid w:val="00F44FD4"/>
    <w:rsid w:val="00F4514B"/>
    <w:rsid w:val="00F45C34"/>
    <w:rsid w:val="00F46746"/>
    <w:rsid w:val="00F46BA2"/>
    <w:rsid w:val="00F4769F"/>
    <w:rsid w:val="00F5024A"/>
    <w:rsid w:val="00F50600"/>
    <w:rsid w:val="00F507B4"/>
    <w:rsid w:val="00F51B6B"/>
    <w:rsid w:val="00F52204"/>
    <w:rsid w:val="00F5265C"/>
    <w:rsid w:val="00F52F2D"/>
    <w:rsid w:val="00F532EC"/>
    <w:rsid w:val="00F54736"/>
    <w:rsid w:val="00F54FA1"/>
    <w:rsid w:val="00F5511D"/>
    <w:rsid w:val="00F553D9"/>
    <w:rsid w:val="00F55947"/>
    <w:rsid w:val="00F57ABA"/>
    <w:rsid w:val="00F57F9F"/>
    <w:rsid w:val="00F601EA"/>
    <w:rsid w:val="00F60B1F"/>
    <w:rsid w:val="00F6168A"/>
    <w:rsid w:val="00F62252"/>
    <w:rsid w:val="00F627A7"/>
    <w:rsid w:val="00F63352"/>
    <w:rsid w:val="00F63506"/>
    <w:rsid w:val="00F63B24"/>
    <w:rsid w:val="00F64979"/>
    <w:rsid w:val="00F64CE0"/>
    <w:rsid w:val="00F65526"/>
    <w:rsid w:val="00F65A28"/>
    <w:rsid w:val="00F67059"/>
    <w:rsid w:val="00F6723F"/>
    <w:rsid w:val="00F673A0"/>
    <w:rsid w:val="00F67DDA"/>
    <w:rsid w:val="00F705E8"/>
    <w:rsid w:val="00F712F6"/>
    <w:rsid w:val="00F71548"/>
    <w:rsid w:val="00F71689"/>
    <w:rsid w:val="00F71DA2"/>
    <w:rsid w:val="00F71DAD"/>
    <w:rsid w:val="00F727BF"/>
    <w:rsid w:val="00F72A26"/>
    <w:rsid w:val="00F72D77"/>
    <w:rsid w:val="00F73A82"/>
    <w:rsid w:val="00F74533"/>
    <w:rsid w:val="00F75299"/>
    <w:rsid w:val="00F765EF"/>
    <w:rsid w:val="00F7792E"/>
    <w:rsid w:val="00F80396"/>
    <w:rsid w:val="00F806BB"/>
    <w:rsid w:val="00F824CE"/>
    <w:rsid w:val="00F82513"/>
    <w:rsid w:val="00F8277F"/>
    <w:rsid w:val="00F83215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8732F"/>
    <w:rsid w:val="00F90DA8"/>
    <w:rsid w:val="00F9398C"/>
    <w:rsid w:val="00F93E66"/>
    <w:rsid w:val="00F942C6"/>
    <w:rsid w:val="00F946DB"/>
    <w:rsid w:val="00F94788"/>
    <w:rsid w:val="00F949BC"/>
    <w:rsid w:val="00F94A8C"/>
    <w:rsid w:val="00F95458"/>
    <w:rsid w:val="00F956E3"/>
    <w:rsid w:val="00F95C2B"/>
    <w:rsid w:val="00F95F5A"/>
    <w:rsid w:val="00F9715D"/>
    <w:rsid w:val="00F97C1F"/>
    <w:rsid w:val="00F97CFA"/>
    <w:rsid w:val="00F97E7E"/>
    <w:rsid w:val="00FA04B5"/>
    <w:rsid w:val="00FA0539"/>
    <w:rsid w:val="00FA0D51"/>
    <w:rsid w:val="00FA1170"/>
    <w:rsid w:val="00FA1A26"/>
    <w:rsid w:val="00FA1C3B"/>
    <w:rsid w:val="00FA1C7B"/>
    <w:rsid w:val="00FA1DB9"/>
    <w:rsid w:val="00FA208E"/>
    <w:rsid w:val="00FA21C8"/>
    <w:rsid w:val="00FA2C3F"/>
    <w:rsid w:val="00FA2C87"/>
    <w:rsid w:val="00FA2F3F"/>
    <w:rsid w:val="00FA3DE3"/>
    <w:rsid w:val="00FA3E29"/>
    <w:rsid w:val="00FA4B5F"/>
    <w:rsid w:val="00FA62EA"/>
    <w:rsid w:val="00FA6983"/>
    <w:rsid w:val="00FA6E41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70"/>
    <w:rsid w:val="00FB67C3"/>
    <w:rsid w:val="00FB6C8C"/>
    <w:rsid w:val="00FB6D43"/>
    <w:rsid w:val="00FB7360"/>
    <w:rsid w:val="00FB78BE"/>
    <w:rsid w:val="00FB7B25"/>
    <w:rsid w:val="00FB7E7F"/>
    <w:rsid w:val="00FC090F"/>
    <w:rsid w:val="00FC095B"/>
    <w:rsid w:val="00FC0BD9"/>
    <w:rsid w:val="00FC0CE9"/>
    <w:rsid w:val="00FC1106"/>
    <w:rsid w:val="00FC3E8E"/>
    <w:rsid w:val="00FC4248"/>
    <w:rsid w:val="00FC45B5"/>
    <w:rsid w:val="00FC4FBB"/>
    <w:rsid w:val="00FC5449"/>
    <w:rsid w:val="00FC6250"/>
    <w:rsid w:val="00FC6C56"/>
    <w:rsid w:val="00FC6E7E"/>
    <w:rsid w:val="00FC70A3"/>
    <w:rsid w:val="00FD0B64"/>
    <w:rsid w:val="00FD14D7"/>
    <w:rsid w:val="00FD1C31"/>
    <w:rsid w:val="00FD1D74"/>
    <w:rsid w:val="00FD1DB4"/>
    <w:rsid w:val="00FD221A"/>
    <w:rsid w:val="00FD2C7C"/>
    <w:rsid w:val="00FD3695"/>
    <w:rsid w:val="00FD3C51"/>
    <w:rsid w:val="00FD40B4"/>
    <w:rsid w:val="00FD4909"/>
    <w:rsid w:val="00FD5050"/>
    <w:rsid w:val="00FD52AF"/>
    <w:rsid w:val="00FD52FB"/>
    <w:rsid w:val="00FD584E"/>
    <w:rsid w:val="00FD6477"/>
    <w:rsid w:val="00FD6703"/>
    <w:rsid w:val="00FD6AAE"/>
    <w:rsid w:val="00FD75EE"/>
    <w:rsid w:val="00FD789C"/>
    <w:rsid w:val="00FD7A41"/>
    <w:rsid w:val="00FE0853"/>
    <w:rsid w:val="00FE085A"/>
    <w:rsid w:val="00FE13E9"/>
    <w:rsid w:val="00FE1E14"/>
    <w:rsid w:val="00FE1F7C"/>
    <w:rsid w:val="00FE22F3"/>
    <w:rsid w:val="00FE284E"/>
    <w:rsid w:val="00FE29DF"/>
    <w:rsid w:val="00FE2C8C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1994"/>
    <w:rsid w:val="00FF2359"/>
    <w:rsid w:val="00FF3777"/>
    <w:rsid w:val="00FF3F50"/>
    <w:rsid w:val="00FF4A83"/>
    <w:rsid w:val="00FF534C"/>
    <w:rsid w:val="00FF5522"/>
    <w:rsid w:val="00FF594B"/>
    <w:rsid w:val="00FF5C6D"/>
    <w:rsid w:val="00FF60D8"/>
    <w:rsid w:val="00FF616E"/>
    <w:rsid w:val="00FF6574"/>
    <w:rsid w:val="00FF6D9B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665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47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718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67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51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9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31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91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2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1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8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2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5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038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9861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7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36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9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073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6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7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16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60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74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007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92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8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6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43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28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17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127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25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76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57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2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0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82214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091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5642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4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548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692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258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9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2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22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708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3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1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815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837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45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08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33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4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33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4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52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53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05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27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692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681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4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66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2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0819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67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15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1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7035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53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18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77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879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14100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4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685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597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6236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4204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727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776">
          <w:marLeft w:val="1411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373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52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489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12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58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84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83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1004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95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7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551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954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88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42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0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0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528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6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97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5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47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24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550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8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44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59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38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03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37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59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6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0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9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8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5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1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688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319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9999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558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74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753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0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994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468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0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5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7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2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976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4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06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009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7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3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84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98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3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40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05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10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7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06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6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5188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4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20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94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12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64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0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4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6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894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036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57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258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3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87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3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94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57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87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0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80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10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36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49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18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82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8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396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8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5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9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80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611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03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84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28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00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52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75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43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39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99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21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49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80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97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3135844-33EA-4E3D-9DC5-9C7AEBCF0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520AF6-C383-4AC2-9E2D-02CC9CDAC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861</TotalTime>
  <Pages>10</Pages>
  <Words>3846</Words>
  <Characters>20390</Characters>
  <Application>Microsoft Office Word</Application>
  <DocSecurity>0</DocSecurity>
  <Lines>169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624</cp:revision>
  <cp:lastPrinted>1899-12-31T23:00:00Z</cp:lastPrinted>
  <dcterms:created xsi:type="dcterms:W3CDTF">2021-01-04T18:27:00Z</dcterms:created>
  <dcterms:modified xsi:type="dcterms:W3CDTF">2021-08-06T20:34:00Z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